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66F67" w14:textId="1B73FCC3" w:rsidR="00E80392" w:rsidRPr="00836C9F" w:rsidRDefault="00E80392" w:rsidP="001D6778">
      <w:pPr>
        <w:spacing w:before="120"/>
        <w:jc w:val="center"/>
        <w:rPr>
          <w:rFonts w:ascii="Arial" w:eastAsia="Times New Roman" w:hAnsi="Arial" w:cs="Arial"/>
          <w:b/>
          <w:sz w:val="20"/>
          <w:szCs w:val="20"/>
        </w:rPr>
      </w:pPr>
      <w:bookmarkStart w:id="0" w:name="_Hlk82471863"/>
      <w:r w:rsidRPr="00836C9F">
        <w:rPr>
          <w:rFonts w:ascii="Arial" w:hAnsi="Arial" w:cs="Arial"/>
          <w:noProof/>
          <w:sz w:val="20"/>
          <w:szCs w:val="20"/>
        </w:rPr>
        <w:drawing>
          <wp:anchor distT="0" distB="0" distL="114300" distR="114300" simplePos="0" relativeHeight="251658240" behindDoc="0" locked="0" layoutInCell="1" allowOverlap="1" wp14:anchorId="04B8D4ED" wp14:editId="41CD3E7F">
            <wp:simplePos x="0" y="0"/>
            <wp:positionH relativeFrom="margin">
              <wp:posOffset>2818130</wp:posOffset>
            </wp:positionH>
            <wp:positionV relativeFrom="paragraph">
              <wp:posOffset>64135</wp:posOffset>
            </wp:positionV>
            <wp:extent cx="737870" cy="805815"/>
            <wp:effectExtent l="0" t="0" r="5080" b="0"/>
            <wp:wrapTopAndBottom/>
            <wp:docPr id="1866963775" name="Imagem 1866963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064D" w:rsidRPr="00836C9F">
        <w:rPr>
          <w:rFonts w:ascii="Arial" w:hAnsi="Arial" w:cs="Arial"/>
          <w:b/>
          <w:sz w:val="20"/>
          <w:szCs w:val="20"/>
        </w:rPr>
        <w:t xml:space="preserve"> SUPERINTENDÊNCIA REGIONAL DA RECEITA FEDERAL NA 2ª REGIÃO FISCAL – SRRF02</w:t>
      </w:r>
    </w:p>
    <w:p w14:paraId="6A0CB641" w14:textId="26DDDD59" w:rsidR="00E80392" w:rsidRPr="00836C9F" w:rsidRDefault="00E80392" w:rsidP="001D6778">
      <w:pPr>
        <w:spacing w:before="120"/>
        <w:jc w:val="center"/>
        <w:rPr>
          <w:rFonts w:ascii="Arial" w:hAnsi="Arial" w:cs="Arial"/>
          <w:bCs/>
          <w:sz w:val="20"/>
          <w:szCs w:val="20"/>
        </w:rPr>
      </w:pPr>
      <w:r w:rsidRPr="00836C9F">
        <w:rPr>
          <w:rFonts w:ascii="Arial" w:hAnsi="Arial" w:cs="Arial"/>
          <w:sz w:val="20"/>
          <w:szCs w:val="20"/>
        </w:rPr>
        <w:t>(Processo Administrativo n</w:t>
      </w:r>
      <w:r w:rsidRPr="00836C9F">
        <w:rPr>
          <w:rFonts w:ascii="Arial" w:hAnsi="Arial" w:cs="Arial"/>
          <w:bCs/>
          <w:sz w:val="20"/>
          <w:szCs w:val="20"/>
        </w:rPr>
        <w:t xml:space="preserve">° </w:t>
      </w:r>
      <w:r w:rsidR="00FB064D" w:rsidRPr="00836C9F">
        <w:rPr>
          <w:rFonts w:ascii="Arial" w:hAnsi="Arial" w:cs="Arial"/>
          <w:bCs/>
          <w:iCs/>
          <w:sz w:val="20"/>
          <w:szCs w:val="20"/>
        </w:rPr>
        <w:t>10280-720704/2025-13</w:t>
      </w:r>
      <w:r w:rsidRPr="00836C9F">
        <w:rPr>
          <w:rFonts w:ascii="Arial" w:hAnsi="Arial" w:cs="Arial"/>
          <w:bCs/>
          <w:sz w:val="20"/>
          <w:szCs w:val="20"/>
        </w:rPr>
        <w:t>)</w:t>
      </w:r>
    </w:p>
    <w:p w14:paraId="17DEF07C" w14:textId="5EBC8901" w:rsidR="00FB064D" w:rsidRDefault="00FB064D" w:rsidP="001D6778">
      <w:pPr>
        <w:spacing w:before="120"/>
        <w:jc w:val="center"/>
        <w:rPr>
          <w:rFonts w:ascii="Arial" w:hAnsi="Arial" w:cs="Arial"/>
          <w:bCs/>
          <w:sz w:val="20"/>
          <w:szCs w:val="20"/>
        </w:rPr>
      </w:pPr>
      <w:r w:rsidRPr="00836C9F">
        <w:rPr>
          <w:rFonts w:ascii="Arial" w:hAnsi="Arial" w:cs="Arial"/>
          <w:bCs/>
          <w:sz w:val="20"/>
          <w:szCs w:val="20"/>
        </w:rPr>
        <w:t>Classificação: Documento público de livre acesso</w:t>
      </w:r>
    </w:p>
    <w:p w14:paraId="01E0E1E7" w14:textId="77777777" w:rsidR="00FB064D" w:rsidRPr="00836C9F" w:rsidRDefault="00FB064D" w:rsidP="001D6778">
      <w:pPr>
        <w:spacing w:before="120"/>
        <w:jc w:val="center"/>
        <w:rPr>
          <w:rFonts w:ascii="Arial" w:hAnsi="Arial" w:cs="Arial"/>
          <w:bCs/>
          <w:sz w:val="20"/>
          <w:szCs w:val="20"/>
        </w:rPr>
      </w:pPr>
    </w:p>
    <w:p w14:paraId="45F5EBA9" w14:textId="4BBB0970" w:rsidR="00E80392" w:rsidRPr="00836C9F" w:rsidRDefault="008E3E07" w:rsidP="001D6778">
      <w:pPr>
        <w:spacing w:before="120"/>
        <w:jc w:val="center"/>
        <w:rPr>
          <w:rFonts w:ascii="Arial" w:hAnsi="Arial" w:cs="Arial"/>
          <w:b/>
          <w:bCs/>
          <w:sz w:val="20"/>
          <w:szCs w:val="20"/>
        </w:rPr>
      </w:pPr>
      <w:r w:rsidRPr="00836C9F">
        <w:rPr>
          <w:rFonts w:ascii="Arial" w:hAnsi="Arial" w:cs="Arial"/>
          <w:b/>
          <w:bCs/>
          <w:sz w:val="20"/>
          <w:szCs w:val="20"/>
        </w:rPr>
        <w:t>TERMO DE REFERÊNCIA</w:t>
      </w:r>
    </w:p>
    <w:p w14:paraId="68617FE8" w14:textId="77777777" w:rsidR="00767C2D" w:rsidRPr="00836C9F" w:rsidRDefault="00767C2D" w:rsidP="00836C9F">
      <w:pPr>
        <w:spacing w:before="120"/>
        <w:jc w:val="center"/>
        <w:rPr>
          <w:rFonts w:ascii="Arial" w:hAnsi="Arial" w:cs="Arial"/>
          <w:bCs/>
          <w:sz w:val="20"/>
          <w:szCs w:val="20"/>
        </w:rPr>
      </w:pPr>
    </w:p>
    <w:p w14:paraId="043A357C" w14:textId="6DC5D026" w:rsidR="00573B28" w:rsidRPr="00836C9F" w:rsidRDefault="47ECDB10" w:rsidP="00DF03D9">
      <w:pPr>
        <w:pStyle w:val="Nivel01"/>
      </w:pPr>
      <w:bookmarkStart w:id="1" w:name="_Hlk82473550"/>
      <w:r w:rsidRPr="00836C9F">
        <w:t>CONDIÇÕES GERAIS DA CONTRATAÇÃO</w:t>
      </w:r>
    </w:p>
    <w:p w14:paraId="482278D0" w14:textId="57DAFF64" w:rsidR="00573B28" w:rsidRPr="00836C9F" w:rsidRDefault="2CBD5F15" w:rsidP="00DF03D9">
      <w:pPr>
        <w:pStyle w:val="Nvel02"/>
      </w:pPr>
      <w:bookmarkStart w:id="2" w:name="_Ref172095982"/>
      <w:r w:rsidRPr="00836C9F">
        <w:t>Contratação de serviços</w:t>
      </w:r>
      <w:r w:rsidR="00FB064D" w:rsidRPr="00836C9F">
        <w:t xml:space="preserve"> </w:t>
      </w:r>
      <w:r w:rsidR="00FB064D" w:rsidRPr="00836C9F">
        <w:rPr>
          <w:rFonts w:eastAsia="TimesNewRomanPSMT"/>
        </w:rPr>
        <w:t xml:space="preserve">terceirizados </w:t>
      </w:r>
      <w:r w:rsidR="00FB064D" w:rsidRPr="00836C9F">
        <w:t xml:space="preserve">contínuos </w:t>
      </w:r>
      <w:r w:rsidR="00FB064D" w:rsidRPr="00836C9F">
        <w:rPr>
          <w:rFonts w:eastAsia="TimesNewRomanPSMT"/>
        </w:rPr>
        <w:t>de Vigil</w:t>
      </w:r>
      <w:r w:rsidR="00FB064D" w:rsidRPr="00836C9F">
        <w:rPr>
          <w:rFonts w:eastAsia="TimesNewRomanPSMT" w:hint="cs"/>
        </w:rPr>
        <w:t>â</w:t>
      </w:r>
      <w:r w:rsidR="00FB064D" w:rsidRPr="00836C9F">
        <w:rPr>
          <w:rFonts w:eastAsia="TimesNewRomanPSMT"/>
        </w:rPr>
        <w:t>ncia Patrimonial Org</w:t>
      </w:r>
      <w:r w:rsidR="00FB064D" w:rsidRPr="00836C9F">
        <w:rPr>
          <w:rFonts w:eastAsia="TimesNewRomanPSMT" w:hint="cs"/>
        </w:rPr>
        <w:t>â</w:t>
      </w:r>
      <w:r w:rsidR="00FB064D" w:rsidRPr="00836C9F">
        <w:rPr>
          <w:rFonts w:eastAsia="TimesNewRomanPSMT"/>
        </w:rPr>
        <w:t xml:space="preserve">nica com </w:t>
      </w:r>
      <w:r w:rsidR="004E1F1B" w:rsidRPr="00836C9F">
        <w:rPr>
          <w:rFonts w:eastAsia="TimesNewRomanPSMT"/>
        </w:rPr>
        <w:t>controle</w:t>
      </w:r>
      <w:r w:rsidR="00FB064D" w:rsidRPr="00836C9F">
        <w:rPr>
          <w:rFonts w:eastAsia="TimesNewRomanPSMT"/>
        </w:rPr>
        <w:t xml:space="preserve"> de ronda, ponto eletr</w:t>
      </w:r>
      <w:r w:rsidR="00FB064D" w:rsidRPr="00836C9F">
        <w:rPr>
          <w:rFonts w:eastAsia="TimesNewRomanPSMT" w:hint="cs"/>
        </w:rPr>
        <w:t>ô</w:t>
      </w:r>
      <w:r w:rsidR="00FB064D" w:rsidRPr="00836C9F">
        <w:rPr>
          <w:rFonts w:eastAsia="TimesNewRomanPSMT"/>
        </w:rPr>
        <w:t>nico e fornecimento de informações</w:t>
      </w:r>
      <w:r w:rsidR="00FB064D" w:rsidRPr="00836C9F">
        <w:t>, a serem executados no Amapá e Roraima com regime de dedicação exclusiva de mão de obra</w:t>
      </w:r>
      <w:r w:rsidRPr="00836C9F">
        <w:t>, nos termos da tabela abaixo, conforme condições e exigências estabelecidas neste instrumento</w:t>
      </w:r>
      <w:r w:rsidR="0AE1E968" w:rsidRPr="00836C9F">
        <w:t>.</w:t>
      </w:r>
      <w:bookmarkEnd w:id="2"/>
    </w:p>
    <w:tbl>
      <w:tblPr>
        <w:tblW w:w="9376" w:type="dxa"/>
        <w:jc w:val="center"/>
        <w:tblCellMar>
          <w:left w:w="70" w:type="dxa"/>
          <w:right w:w="70" w:type="dxa"/>
        </w:tblCellMar>
        <w:tblLook w:val="04A0" w:firstRow="1" w:lastRow="0" w:firstColumn="1" w:lastColumn="0" w:noHBand="0" w:noVBand="1"/>
      </w:tblPr>
      <w:tblGrid>
        <w:gridCol w:w="1297"/>
        <w:gridCol w:w="558"/>
        <w:gridCol w:w="799"/>
        <w:gridCol w:w="950"/>
        <w:gridCol w:w="719"/>
        <w:gridCol w:w="1509"/>
        <w:gridCol w:w="1163"/>
        <w:gridCol w:w="1217"/>
        <w:gridCol w:w="1164"/>
      </w:tblGrid>
      <w:tr w:rsidR="00836C9F" w:rsidRPr="00836C9F" w14:paraId="58244A07" w14:textId="77777777" w:rsidTr="00C005CB">
        <w:trPr>
          <w:trHeight w:val="260"/>
          <w:jc w:val="center"/>
        </w:trPr>
        <w:tc>
          <w:tcPr>
            <w:tcW w:w="1297" w:type="dxa"/>
            <w:tcBorders>
              <w:top w:val="single" w:sz="4" w:space="0" w:color="auto"/>
              <w:left w:val="single" w:sz="4" w:space="0" w:color="auto"/>
              <w:bottom w:val="single" w:sz="4" w:space="0" w:color="000000"/>
              <w:right w:val="nil"/>
            </w:tcBorders>
            <w:shd w:val="clear" w:color="CCCCFF" w:fill="C0C0C0"/>
            <w:noWrap/>
            <w:vAlign w:val="bottom"/>
            <w:hideMark/>
          </w:tcPr>
          <w:p w14:paraId="501FC8CE" w14:textId="77777777" w:rsidR="00C005CB" w:rsidRPr="00836C9F" w:rsidRDefault="00C005CB" w:rsidP="00C005CB">
            <w:pPr>
              <w:jc w:val="center"/>
              <w:rPr>
                <w:rFonts w:ascii="Arial" w:eastAsia="Times New Roman" w:hAnsi="Arial" w:cs="Arial"/>
                <w:b/>
                <w:bCs/>
                <w:sz w:val="16"/>
                <w:szCs w:val="16"/>
              </w:rPr>
            </w:pPr>
            <w:bookmarkStart w:id="3" w:name="_Hlk171370816"/>
            <w:r w:rsidRPr="00836C9F">
              <w:rPr>
                <w:rFonts w:ascii="Arial" w:eastAsia="Times New Roman" w:hAnsi="Arial" w:cs="Arial"/>
                <w:b/>
                <w:bCs/>
                <w:sz w:val="16"/>
                <w:szCs w:val="16"/>
              </w:rPr>
              <w:t>Grupo</w:t>
            </w:r>
          </w:p>
        </w:tc>
        <w:tc>
          <w:tcPr>
            <w:tcW w:w="558" w:type="dxa"/>
            <w:tcBorders>
              <w:top w:val="single" w:sz="4" w:space="0" w:color="auto"/>
              <w:left w:val="nil"/>
              <w:bottom w:val="single" w:sz="4" w:space="0" w:color="000000"/>
              <w:right w:val="nil"/>
            </w:tcBorders>
            <w:shd w:val="clear" w:color="CCCCFF" w:fill="C0C0C0"/>
            <w:noWrap/>
            <w:vAlign w:val="bottom"/>
            <w:hideMark/>
          </w:tcPr>
          <w:p w14:paraId="6E675E6D"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Item</w:t>
            </w:r>
          </w:p>
        </w:tc>
        <w:tc>
          <w:tcPr>
            <w:tcW w:w="799" w:type="dxa"/>
            <w:tcBorders>
              <w:top w:val="single" w:sz="4" w:space="0" w:color="auto"/>
              <w:left w:val="nil"/>
              <w:bottom w:val="single" w:sz="4" w:space="0" w:color="000000"/>
              <w:right w:val="nil"/>
            </w:tcBorders>
            <w:shd w:val="clear" w:color="CCCCFF" w:fill="C0C0C0"/>
            <w:noWrap/>
            <w:vAlign w:val="bottom"/>
            <w:hideMark/>
          </w:tcPr>
          <w:p w14:paraId="0E9E6267"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Posto</w:t>
            </w:r>
          </w:p>
        </w:tc>
        <w:tc>
          <w:tcPr>
            <w:tcW w:w="950" w:type="dxa"/>
            <w:tcBorders>
              <w:top w:val="single" w:sz="4" w:space="0" w:color="auto"/>
              <w:left w:val="nil"/>
              <w:bottom w:val="single" w:sz="4" w:space="0" w:color="000000"/>
              <w:right w:val="nil"/>
            </w:tcBorders>
            <w:shd w:val="clear" w:color="CCCCFF" w:fill="C0C0C0"/>
            <w:noWrap/>
            <w:vAlign w:val="bottom"/>
            <w:hideMark/>
          </w:tcPr>
          <w:p w14:paraId="6D31C4FC"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Local</w:t>
            </w:r>
          </w:p>
        </w:tc>
        <w:tc>
          <w:tcPr>
            <w:tcW w:w="719" w:type="dxa"/>
            <w:tcBorders>
              <w:top w:val="single" w:sz="4" w:space="0" w:color="auto"/>
              <w:left w:val="nil"/>
              <w:bottom w:val="single" w:sz="4" w:space="0" w:color="000000"/>
              <w:right w:val="nil"/>
            </w:tcBorders>
            <w:shd w:val="clear" w:color="CCCCFF" w:fill="C0C0C0"/>
            <w:noWrap/>
            <w:vAlign w:val="bottom"/>
            <w:hideMark/>
          </w:tcPr>
          <w:p w14:paraId="295EE0E6"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Meses</w:t>
            </w:r>
          </w:p>
        </w:tc>
        <w:tc>
          <w:tcPr>
            <w:tcW w:w="1509" w:type="dxa"/>
            <w:tcBorders>
              <w:top w:val="single" w:sz="4" w:space="0" w:color="auto"/>
              <w:left w:val="nil"/>
              <w:bottom w:val="single" w:sz="4" w:space="0" w:color="000000"/>
              <w:right w:val="nil"/>
            </w:tcBorders>
            <w:shd w:val="clear" w:color="CCCCFF" w:fill="C0C0C0"/>
            <w:noWrap/>
            <w:vAlign w:val="bottom"/>
            <w:hideMark/>
          </w:tcPr>
          <w:p w14:paraId="37E69A04"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Valor unitário</w:t>
            </w:r>
          </w:p>
        </w:tc>
        <w:tc>
          <w:tcPr>
            <w:tcW w:w="1163" w:type="dxa"/>
            <w:tcBorders>
              <w:top w:val="single" w:sz="4" w:space="0" w:color="auto"/>
              <w:left w:val="nil"/>
              <w:bottom w:val="single" w:sz="4" w:space="0" w:color="000000"/>
              <w:right w:val="nil"/>
            </w:tcBorders>
            <w:shd w:val="clear" w:color="CCCCFF" w:fill="C0C0C0"/>
            <w:noWrap/>
            <w:vAlign w:val="bottom"/>
            <w:hideMark/>
          </w:tcPr>
          <w:p w14:paraId="24AF69B7" w14:textId="77777777" w:rsidR="00C005CB" w:rsidRPr="00836C9F" w:rsidRDefault="00C005CB" w:rsidP="00C005CB">
            <w:pPr>
              <w:jc w:val="center"/>
              <w:rPr>
                <w:rFonts w:ascii="Arial" w:eastAsia="Times New Roman" w:hAnsi="Arial" w:cs="Arial"/>
                <w:b/>
                <w:bCs/>
                <w:sz w:val="16"/>
                <w:szCs w:val="16"/>
              </w:rPr>
            </w:pPr>
            <w:proofErr w:type="spellStart"/>
            <w:r w:rsidRPr="00836C9F">
              <w:rPr>
                <w:rFonts w:ascii="Arial" w:eastAsia="Times New Roman" w:hAnsi="Arial" w:cs="Arial"/>
                <w:b/>
                <w:bCs/>
                <w:sz w:val="16"/>
                <w:szCs w:val="16"/>
              </w:rPr>
              <w:t>Qtde</w:t>
            </w:r>
            <w:proofErr w:type="spellEnd"/>
            <w:r w:rsidRPr="00836C9F">
              <w:rPr>
                <w:rFonts w:ascii="Arial" w:eastAsia="Times New Roman" w:hAnsi="Arial" w:cs="Arial"/>
                <w:b/>
                <w:bCs/>
                <w:sz w:val="16"/>
                <w:szCs w:val="16"/>
              </w:rPr>
              <w:t xml:space="preserve"> postos</w:t>
            </w:r>
          </w:p>
        </w:tc>
        <w:tc>
          <w:tcPr>
            <w:tcW w:w="1217" w:type="dxa"/>
            <w:tcBorders>
              <w:top w:val="single" w:sz="4" w:space="0" w:color="auto"/>
              <w:left w:val="nil"/>
              <w:bottom w:val="single" w:sz="4" w:space="0" w:color="000000"/>
              <w:right w:val="nil"/>
            </w:tcBorders>
            <w:shd w:val="clear" w:color="CCCCFF" w:fill="C0C0C0"/>
            <w:noWrap/>
            <w:vAlign w:val="bottom"/>
            <w:hideMark/>
          </w:tcPr>
          <w:p w14:paraId="78775849"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Valor Mensal</w:t>
            </w:r>
          </w:p>
        </w:tc>
        <w:tc>
          <w:tcPr>
            <w:tcW w:w="1164" w:type="dxa"/>
            <w:tcBorders>
              <w:top w:val="single" w:sz="4" w:space="0" w:color="auto"/>
              <w:left w:val="nil"/>
              <w:bottom w:val="single" w:sz="4" w:space="0" w:color="000000"/>
              <w:right w:val="single" w:sz="4" w:space="0" w:color="auto"/>
            </w:tcBorders>
            <w:shd w:val="clear" w:color="CCCCFF" w:fill="C0C0C0"/>
            <w:noWrap/>
            <w:vAlign w:val="bottom"/>
            <w:hideMark/>
          </w:tcPr>
          <w:p w14:paraId="1582DB50"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Valor Anual</w:t>
            </w:r>
          </w:p>
        </w:tc>
      </w:tr>
      <w:tr w:rsidR="00836C9F" w:rsidRPr="00836C9F" w14:paraId="5C594C3C" w14:textId="77777777" w:rsidTr="00C005CB">
        <w:trPr>
          <w:trHeight w:val="250"/>
          <w:jc w:val="center"/>
        </w:trPr>
        <w:tc>
          <w:tcPr>
            <w:tcW w:w="1297" w:type="dxa"/>
            <w:vMerge w:val="restart"/>
            <w:tcBorders>
              <w:top w:val="nil"/>
              <w:left w:val="single" w:sz="4" w:space="0" w:color="auto"/>
              <w:bottom w:val="single" w:sz="4" w:space="0" w:color="000000"/>
              <w:right w:val="nil"/>
            </w:tcBorders>
            <w:shd w:val="clear" w:color="auto" w:fill="auto"/>
            <w:noWrap/>
            <w:vAlign w:val="center"/>
            <w:hideMark/>
          </w:tcPr>
          <w:p w14:paraId="236B7E42" w14:textId="77777777" w:rsidR="00C005CB" w:rsidRPr="00836C9F" w:rsidRDefault="00C005CB" w:rsidP="002B2452">
            <w:pPr>
              <w:jc w:val="center"/>
              <w:rPr>
                <w:rFonts w:ascii="Arial" w:eastAsia="Times New Roman" w:hAnsi="Arial" w:cs="Arial"/>
                <w:sz w:val="16"/>
                <w:szCs w:val="16"/>
              </w:rPr>
            </w:pPr>
            <w:r w:rsidRPr="00836C9F">
              <w:rPr>
                <w:rFonts w:ascii="Arial" w:eastAsia="Times New Roman" w:hAnsi="Arial" w:cs="Arial"/>
                <w:sz w:val="16"/>
                <w:szCs w:val="16"/>
              </w:rPr>
              <w:t>1. A</w:t>
            </w:r>
            <w:r w:rsidR="002B2452" w:rsidRPr="00836C9F">
              <w:rPr>
                <w:rFonts w:ascii="Arial" w:eastAsia="Times New Roman" w:hAnsi="Arial" w:cs="Arial"/>
                <w:sz w:val="16"/>
                <w:szCs w:val="16"/>
              </w:rPr>
              <w:t>mapá</w:t>
            </w:r>
          </w:p>
          <w:p w14:paraId="0338D0B4" w14:textId="6DD78024" w:rsidR="002B2452" w:rsidRPr="00836C9F" w:rsidRDefault="002B2452" w:rsidP="002B2452">
            <w:pPr>
              <w:jc w:val="center"/>
              <w:rPr>
                <w:rFonts w:ascii="Arial" w:eastAsia="Times New Roman" w:hAnsi="Arial" w:cs="Arial"/>
                <w:sz w:val="16"/>
                <w:szCs w:val="16"/>
              </w:rPr>
            </w:pPr>
            <w:r w:rsidRPr="00836C9F">
              <w:rPr>
                <w:rFonts w:ascii="Arial" w:eastAsia="Times New Roman" w:hAnsi="Arial" w:cs="Arial"/>
                <w:sz w:val="16"/>
                <w:szCs w:val="16"/>
              </w:rPr>
              <w:t>Vigilante</w:t>
            </w:r>
          </w:p>
        </w:tc>
        <w:tc>
          <w:tcPr>
            <w:tcW w:w="558" w:type="dxa"/>
            <w:tcBorders>
              <w:top w:val="nil"/>
              <w:left w:val="nil"/>
              <w:bottom w:val="nil"/>
              <w:right w:val="nil"/>
            </w:tcBorders>
            <w:shd w:val="clear" w:color="auto" w:fill="auto"/>
            <w:noWrap/>
            <w:vAlign w:val="center"/>
            <w:hideMark/>
          </w:tcPr>
          <w:p w14:paraId="35AB3AEB"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w:t>
            </w:r>
          </w:p>
        </w:tc>
        <w:tc>
          <w:tcPr>
            <w:tcW w:w="799" w:type="dxa"/>
            <w:tcBorders>
              <w:top w:val="nil"/>
              <w:left w:val="nil"/>
              <w:bottom w:val="nil"/>
              <w:right w:val="nil"/>
            </w:tcBorders>
            <w:shd w:val="clear" w:color="auto" w:fill="auto"/>
            <w:noWrap/>
            <w:vAlign w:val="bottom"/>
            <w:hideMark/>
          </w:tcPr>
          <w:p w14:paraId="050025B0"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44hs</w:t>
            </w:r>
          </w:p>
        </w:tc>
        <w:tc>
          <w:tcPr>
            <w:tcW w:w="950" w:type="dxa"/>
            <w:tcBorders>
              <w:top w:val="nil"/>
              <w:left w:val="nil"/>
              <w:bottom w:val="nil"/>
              <w:right w:val="nil"/>
            </w:tcBorders>
            <w:shd w:val="clear" w:color="auto" w:fill="auto"/>
            <w:noWrap/>
            <w:vAlign w:val="bottom"/>
            <w:hideMark/>
          </w:tcPr>
          <w:p w14:paraId="71B29306"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MCA</w:t>
            </w:r>
          </w:p>
        </w:tc>
        <w:tc>
          <w:tcPr>
            <w:tcW w:w="719" w:type="dxa"/>
            <w:tcBorders>
              <w:top w:val="nil"/>
              <w:left w:val="nil"/>
              <w:bottom w:val="nil"/>
              <w:right w:val="nil"/>
            </w:tcBorders>
            <w:shd w:val="clear" w:color="auto" w:fill="auto"/>
            <w:noWrap/>
            <w:vAlign w:val="bottom"/>
            <w:hideMark/>
          </w:tcPr>
          <w:p w14:paraId="6ABF2EF5"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nil"/>
              <w:left w:val="nil"/>
              <w:bottom w:val="nil"/>
              <w:right w:val="nil"/>
            </w:tcBorders>
            <w:shd w:val="clear" w:color="auto" w:fill="auto"/>
            <w:noWrap/>
            <w:vAlign w:val="bottom"/>
            <w:hideMark/>
          </w:tcPr>
          <w:p w14:paraId="43796EDB"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7.176,99</w:t>
            </w:r>
          </w:p>
        </w:tc>
        <w:tc>
          <w:tcPr>
            <w:tcW w:w="1163" w:type="dxa"/>
            <w:tcBorders>
              <w:top w:val="nil"/>
              <w:left w:val="nil"/>
              <w:bottom w:val="nil"/>
              <w:right w:val="nil"/>
            </w:tcBorders>
            <w:shd w:val="clear" w:color="auto" w:fill="auto"/>
            <w:noWrap/>
            <w:vAlign w:val="bottom"/>
            <w:hideMark/>
          </w:tcPr>
          <w:p w14:paraId="249E9915"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w:t>
            </w:r>
          </w:p>
        </w:tc>
        <w:tc>
          <w:tcPr>
            <w:tcW w:w="1217" w:type="dxa"/>
            <w:tcBorders>
              <w:top w:val="nil"/>
              <w:left w:val="nil"/>
              <w:bottom w:val="nil"/>
              <w:right w:val="nil"/>
            </w:tcBorders>
            <w:shd w:val="clear" w:color="auto" w:fill="auto"/>
            <w:noWrap/>
            <w:vAlign w:val="bottom"/>
            <w:hideMark/>
          </w:tcPr>
          <w:p w14:paraId="73638614"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7.176,99</w:t>
            </w:r>
          </w:p>
        </w:tc>
        <w:tc>
          <w:tcPr>
            <w:tcW w:w="1164" w:type="dxa"/>
            <w:tcBorders>
              <w:top w:val="nil"/>
              <w:left w:val="nil"/>
              <w:bottom w:val="nil"/>
              <w:right w:val="single" w:sz="4" w:space="0" w:color="auto"/>
            </w:tcBorders>
            <w:shd w:val="clear" w:color="auto" w:fill="auto"/>
            <w:noWrap/>
            <w:vAlign w:val="bottom"/>
            <w:hideMark/>
          </w:tcPr>
          <w:p w14:paraId="4C1BAA19"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86.123,93</w:t>
            </w:r>
          </w:p>
        </w:tc>
      </w:tr>
      <w:tr w:rsidR="00836C9F" w:rsidRPr="00836C9F" w14:paraId="03CDB76A" w14:textId="77777777" w:rsidTr="00C005CB">
        <w:trPr>
          <w:trHeight w:val="250"/>
          <w:jc w:val="center"/>
        </w:trPr>
        <w:tc>
          <w:tcPr>
            <w:tcW w:w="1297" w:type="dxa"/>
            <w:vMerge/>
            <w:tcBorders>
              <w:top w:val="nil"/>
              <w:left w:val="single" w:sz="4" w:space="0" w:color="auto"/>
              <w:bottom w:val="single" w:sz="4" w:space="0" w:color="000000"/>
              <w:right w:val="nil"/>
            </w:tcBorders>
            <w:vAlign w:val="center"/>
            <w:hideMark/>
          </w:tcPr>
          <w:p w14:paraId="68CE7AC0" w14:textId="77777777" w:rsidR="00C005CB" w:rsidRPr="00836C9F" w:rsidRDefault="00C005CB" w:rsidP="00C005CB">
            <w:pPr>
              <w:rPr>
                <w:rFonts w:ascii="Arial" w:eastAsia="Times New Roman" w:hAnsi="Arial" w:cs="Arial"/>
                <w:sz w:val="16"/>
                <w:szCs w:val="16"/>
              </w:rPr>
            </w:pPr>
          </w:p>
        </w:tc>
        <w:tc>
          <w:tcPr>
            <w:tcW w:w="558" w:type="dxa"/>
            <w:vMerge w:val="restart"/>
            <w:tcBorders>
              <w:top w:val="single" w:sz="4" w:space="0" w:color="auto"/>
              <w:left w:val="nil"/>
              <w:bottom w:val="single" w:sz="4" w:space="0" w:color="000000"/>
              <w:right w:val="nil"/>
            </w:tcBorders>
            <w:shd w:val="clear" w:color="auto" w:fill="auto"/>
            <w:noWrap/>
            <w:vAlign w:val="center"/>
            <w:hideMark/>
          </w:tcPr>
          <w:p w14:paraId="5448199A"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2</w:t>
            </w:r>
          </w:p>
        </w:tc>
        <w:tc>
          <w:tcPr>
            <w:tcW w:w="799" w:type="dxa"/>
            <w:vMerge w:val="restart"/>
            <w:tcBorders>
              <w:top w:val="single" w:sz="4" w:space="0" w:color="auto"/>
              <w:left w:val="nil"/>
              <w:bottom w:val="single" w:sz="4" w:space="0" w:color="000000"/>
              <w:right w:val="nil"/>
            </w:tcBorders>
            <w:shd w:val="clear" w:color="auto" w:fill="auto"/>
            <w:vAlign w:val="center"/>
            <w:hideMark/>
          </w:tcPr>
          <w:p w14:paraId="6D0AFA77"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 xml:space="preserve">12x36 </w:t>
            </w:r>
            <w:r w:rsidRPr="00836C9F">
              <w:rPr>
                <w:rFonts w:ascii="Arial" w:eastAsia="Times New Roman" w:hAnsi="Arial" w:cs="Arial"/>
                <w:sz w:val="16"/>
                <w:szCs w:val="16"/>
              </w:rPr>
              <w:br/>
              <w:t>Diurno</w:t>
            </w:r>
          </w:p>
        </w:tc>
        <w:tc>
          <w:tcPr>
            <w:tcW w:w="950" w:type="dxa"/>
            <w:tcBorders>
              <w:top w:val="single" w:sz="4" w:space="0" w:color="auto"/>
              <w:left w:val="nil"/>
              <w:bottom w:val="nil"/>
              <w:right w:val="nil"/>
            </w:tcBorders>
            <w:shd w:val="clear" w:color="auto" w:fill="auto"/>
            <w:noWrap/>
            <w:vAlign w:val="bottom"/>
            <w:hideMark/>
          </w:tcPr>
          <w:p w14:paraId="5937990C"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MCA</w:t>
            </w:r>
          </w:p>
        </w:tc>
        <w:tc>
          <w:tcPr>
            <w:tcW w:w="719" w:type="dxa"/>
            <w:tcBorders>
              <w:top w:val="single" w:sz="4" w:space="0" w:color="auto"/>
              <w:left w:val="nil"/>
              <w:bottom w:val="nil"/>
              <w:right w:val="nil"/>
            </w:tcBorders>
            <w:shd w:val="clear" w:color="auto" w:fill="auto"/>
            <w:noWrap/>
            <w:vAlign w:val="bottom"/>
            <w:hideMark/>
          </w:tcPr>
          <w:p w14:paraId="44F737E7"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single" w:sz="4" w:space="0" w:color="auto"/>
              <w:left w:val="nil"/>
              <w:bottom w:val="nil"/>
              <w:right w:val="nil"/>
            </w:tcBorders>
            <w:shd w:val="clear" w:color="auto" w:fill="auto"/>
            <w:noWrap/>
            <w:vAlign w:val="bottom"/>
            <w:hideMark/>
          </w:tcPr>
          <w:p w14:paraId="5B286AE3"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14.210,61</w:t>
            </w:r>
          </w:p>
        </w:tc>
        <w:tc>
          <w:tcPr>
            <w:tcW w:w="1163" w:type="dxa"/>
            <w:tcBorders>
              <w:top w:val="single" w:sz="4" w:space="0" w:color="auto"/>
              <w:left w:val="nil"/>
              <w:bottom w:val="nil"/>
              <w:right w:val="nil"/>
            </w:tcBorders>
            <w:shd w:val="clear" w:color="auto" w:fill="auto"/>
            <w:noWrap/>
            <w:vAlign w:val="bottom"/>
            <w:hideMark/>
          </w:tcPr>
          <w:p w14:paraId="38997BBA"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w:t>
            </w:r>
          </w:p>
        </w:tc>
        <w:tc>
          <w:tcPr>
            <w:tcW w:w="1217" w:type="dxa"/>
            <w:tcBorders>
              <w:top w:val="single" w:sz="4" w:space="0" w:color="auto"/>
              <w:left w:val="nil"/>
              <w:bottom w:val="nil"/>
              <w:right w:val="nil"/>
            </w:tcBorders>
            <w:shd w:val="clear" w:color="auto" w:fill="auto"/>
            <w:noWrap/>
            <w:vAlign w:val="bottom"/>
            <w:hideMark/>
          </w:tcPr>
          <w:p w14:paraId="732C72AC"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14.210,61</w:t>
            </w:r>
          </w:p>
        </w:tc>
        <w:tc>
          <w:tcPr>
            <w:tcW w:w="1164" w:type="dxa"/>
            <w:tcBorders>
              <w:top w:val="single" w:sz="4" w:space="0" w:color="auto"/>
              <w:left w:val="nil"/>
              <w:bottom w:val="nil"/>
              <w:right w:val="single" w:sz="4" w:space="0" w:color="auto"/>
            </w:tcBorders>
            <w:shd w:val="clear" w:color="auto" w:fill="auto"/>
            <w:noWrap/>
            <w:vAlign w:val="bottom"/>
            <w:hideMark/>
          </w:tcPr>
          <w:p w14:paraId="0B38241A"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170.527,36</w:t>
            </w:r>
          </w:p>
        </w:tc>
      </w:tr>
      <w:tr w:rsidR="00836C9F" w:rsidRPr="00836C9F" w14:paraId="4656CBCE" w14:textId="77777777" w:rsidTr="00C005CB">
        <w:trPr>
          <w:trHeight w:val="250"/>
          <w:jc w:val="center"/>
        </w:trPr>
        <w:tc>
          <w:tcPr>
            <w:tcW w:w="1297" w:type="dxa"/>
            <w:vMerge/>
            <w:tcBorders>
              <w:top w:val="nil"/>
              <w:left w:val="single" w:sz="4" w:space="0" w:color="auto"/>
              <w:bottom w:val="single" w:sz="4" w:space="0" w:color="000000"/>
              <w:right w:val="nil"/>
            </w:tcBorders>
            <w:vAlign w:val="center"/>
            <w:hideMark/>
          </w:tcPr>
          <w:p w14:paraId="0602194E" w14:textId="77777777" w:rsidR="00C005CB" w:rsidRPr="00836C9F" w:rsidRDefault="00C005CB" w:rsidP="00C005CB">
            <w:pPr>
              <w:rPr>
                <w:rFonts w:ascii="Arial" w:eastAsia="Times New Roman" w:hAnsi="Arial" w:cs="Arial"/>
                <w:sz w:val="16"/>
                <w:szCs w:val="16"/>
              </w:rPr>
            </w:pPr>
          </w:p>
        </w:tc>
        <w:tc>
          <w:tcPr>
            <w:tcW w:w="558" w:type="dxa"/>
            <w:vMerge/>
            <w:tcBorders>
              <w:top w:val="single" w:sz="4" w:space="0" w:color="auto"/>
              <w:left w:val="nil"/>
              <w:bottom w:val="single" w:sz="4" w:space="0" w:color="000000"/>
              <w:right w:val="nil"/>
            </w:tcBorders>
            <w:vAlign w:val="center"/>
            <w:hideMark/>
          </w:tcPr>
          <w:p w14:paraId="199176DE" w14:textId="77777777" w:rsidR="00C005CB" w:rsidRPr="00836C9F" w:rsidRDefault="00C005CB" w:rsidP="00C005CB">
            <w:pPr>
              <w:rPr>
                <w:rFonts w:ascii="Arial" w:eastAsia="Times New Roman" w:hAnsi="Arial" w:cs="Arial"/>
                <w:sz w:val="16"/>
                <w:szCs w:val="16"/>
              </w:rPr>
            </w:pPr>
          </w:p>
        </w:tc>
        <w:tc>
          <w:tcPr>
            <w:tcW w:w="799" w:type="dxa"/>
            <w:vMerge/>
            <w:tcBorders>
              <w:top w:val="single" w:sz="4" w:space="0" w:color="auto"/>
              <w:left w:val="nil"/>
              <w:bottom w:val="single" w:sz="4" w:space="0" w:color="000000"/>
              <w:right w:val="nil"/>
            </w:tcBorders>
            <w:vAlign w:val="center"/>
            <w:hideMark/>
          </w:tcPr>
          <w:p w14:paraId="7C89D898" w14:textId="77777777" w:rsidR="00C005CB" w:rsidRPr="00836C9F" w:rsidRDefault="00C005CB" w:rsidP="00C005CB">
            <w:pPr>
              <w:rPr>
                <w:rFonts w:ascii="Arial" w:eastAsia="Times New Roman" w:hAnsi="Arial" w:cs="Arial"/>
                <w:sz w:val="16"/>
                <w:szCs w:val="16"/>
              </w:rPr>
            </w:pPr>
          </w:p>
        </w:tc>
        <w:tc>
          <w:tcPr>
            <w:tcW w:w="950" w:type="dxa"/>
            <w:tcBorders>
              <w:top w:val="nil"/>
              <w:left w:val="nil"/>
              <w:bottom w:val="nil"/>
              <w:right w:val="nil"/>
            </w:tcBorders>
            <w:shd w:val="clear" w:color="auto" w:fill="auto"/>
            <w:noWrap/>
            <w:vAlign w:val="bottom"/>
            <w:hideMark/>
          </w:tcPr>
          <w:p w14:paraId="4F473707"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STN</w:t>
            </w:r>
          </w:p>
        </w:tc>
        <w:tc>
          <w:tcPr>
            <w:tcW w:w="719" w:type="dxa"/>
            <w:tcBorders>
              <w:top w:val="nil"/>
              <w:left w:val="nil"/>
              <w:bottom w:val="nil"/>
              <w:right w:val="nil"/>
            </w:tcBorders>
            <w:shd w:val="clear" w:color="auto" w:fill="auto"/>
            <w:noWrap/>
            <w:vAlign w:val="bottom"/>
            <w:hideMark/>
          </w:tcPr>
          <w:p w14:paraId="7A16F276"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nil"/>
              <w:left w:val="nil"/>
              <w:bottom w:val="nil"/>
              <w:right w:val="nil"/>
            </w:tcBorders>
            <w:shd w:val="clear" w:color="auto" w:fill="auto"/>
            <w:noWrap/>
            <w:vAlign w:val="bottom"/>
            <w:hideMark/>
          </w:tcPr>
          <w:p w14:paraId="5D60A0C9"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14.210,61</w:t>
            </w:r>
          </w:p>
        </w:tc>
        <w:tc>
          <w:tcPr>
            <w:tcW w:w="1163" w:type="dxa"/>
            <w:tcBorders>
              <w:top w:val="nil"/>
              <w:left w:val="nil"/>
              <w:bottom w:val="nil"/>
              <w:right w:val="nil"/>
            </w:tcBorders>
            <w:shd w:val="clear" w:color="auto" w:fill="auto"/>
            <w:noWrap/>
            <w:vAlign w:val="bottom"/>
            <w:hideMark/>
          </w:tcPr>
          <w:p w14:paraId="5F052C0A"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w:t>
            </w:r>
          </w:p>
        </w:tc>
        <w:tc>
          <w:tcPr>
            <w:tcW w:w="1217" w:type="dxa"/>
            <w:tcBorders>
              <w:top w:val="nil"/>
              <w:left w:val="nil"/>
              <w:bottom w:val="nil"/>
              <w:right w:val="nil"/>
            </w:tcBorders>
            <w:shd w:val="clear" w:color="auto" w:fill="auto"/>
            <w:noWrap/>
            <w:vAlign w:val="bottom"/>
            <w:hideMark/>
          </w:tcPr>
          <w:p w14:paraId="6477607C"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14.210,61</w:t>
            </w:r>
          </w:p>
        </w:tc>
        <w:tc>
          <w:tcPr>
            <w:tcW w:w="1164" w:type="dxa"/>
            <w:tcBorders>
              <w:top w:val="nil"/>
              <w:left w:val="nil"/>
              <w:bottom w:val="nil"/>
              <w:right w:val="single" w:sz="4" w:space="0" w:color="auto"/>
            </w:tcBorders>
            <w:shd w:val="clear" w:color="auto" w:fill="auto"/>
            <w:noWrap/>
            <w:vAlign w:val="bottom"/>
            <w:hideMark/>
          </w:tcPr>
          <w:p w14:paraId="52BD619E"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170.527,36</w:t>
            </w:r>
          </w:p>
        </w:tc>
      </w:tr>
      <w:tr w:rsidR="00836C9F" w:rsidRPr="00836C9F" w14:paraId="2F9AA3D9" w14:textId="77777777" w:rsidTr="00C005CB">
        <w:trPr>
          <w:trHeight w:val="250"/>
          <w:jc w:val="center"/>
        </w:trPr>
        <w:tc>
          <w:tcPr>
            <w:tcW w:w="1297" w:type="dxa"/>
            <w:vMerge/>
            <w:tcBorders>
              <w:top w:val="nil"/>
              <w:left w:val="single" w:sz="4" w:space="0" w:color="auto"/>
              <w:bottom w:val="single" w:sz="4" w:space="0" w:color="000000"/>
              <w:right w:val="nil"/>
            </w:tcBorders>
            <w:vAlign w:val="center"/>
            <w:hideMark/>
          </w:tcPr>
          <w:p w14:paraId="0AD57CC6" w14:textId="77777777" w:rsidR="00C005CB" w:rsidRPr="00836C9F" w:rsidRDefault="00C005CB" w:rsidP="00C005CB">
            <w:pPr>
              <w:rPr>
                <w:rFonts w:ascii="Arial" w:eastAsia="Times New Roman" w:hAnsi="Arial" w:cs="Arial"/>
                <w:sz w:val="16"/>
                <w:szCs w:val="16"/>
              </w:rPr>
            </w:pPr>
          </w:p>
        </w:tc>
        <w:tc>
          <w:tcPr>
            <w:tcW w:w="558" w:type="dxa"/>
            <w:vMerge/>
            <w:tcBorders>
              <w:top w:val="single" w:sz="4" w:space="0" w:color="auto"/>
              <w:left w:val="nil"/>
              <w:bottom w:val="single" w:sz="4" w:space="0" w:color="000000"/>
              <w:right w:val="nil"/>
            </w:tcBorders>
            <w:vAlign w:val="center"/>
            <w:hideMark/>
          </w:tcPr>
          <w:p w14:paraId="3B2070BA" w14:textId="77777777" w:rsidR="00C005CB" w:rsidRPr="00836C9F" w:rsidRDefault="00C005CB" w:rsidP="00C005CB">
            <w:pPr>
              <w:rPr>
                <w:rFonts w:ascii="Arial" w:eastAsia="Times New Roman" w:hAnsi="Arial" w:cs="Arial"/>
                <w:sz w:val="16"/>
                <w:szCs w:val="16"/>
              </w:rPr>
            </w:pPr>
          </w:p>
        </w:tc>
        <w:tc>
          <w:tcPr>
            <w:tcW w:w="799" w:type="dxa"/>
            <w:vMerge/>
            <w:tcBorders>
              <w:top w:val="single" w:sz="4" w:space="0" w:color="auto"/>
              <w:left w:val="nil"/>
              <w:bottom w:val="single" w:sz="4" w:space="0" w:color="000000"/>
              <w:right w:val="nil"/>
            </w:tcBorders>
            <w:vAlign w:val="center"/>
            <w:hideMark/>
          </w:tcPr>
          <w:p w14:paraId="66915D45" w14:textId="77777777" w:rsidR="00C005CB" w:rsidRPr="00836C9F" w:rsidRDefault="00C005CB" w:rsidP="00C005CB">
            <w:pPr>
              <w:rPr>
                <w:rFonts w:ascii="Arial" w:eastAsia="Times New Roman" w:hAnsi="Arial" w:cs="Arial"/>
                <w:sz w:val="16"/>
                <w:szCs w:val="16"/>
              </w:rPr>
            </w:pPr>
          </w:p>
        </w:tc>
        <w:tc>
          <w:tcPr>
            <w:tcW w:w="950" w:type="dxa"/>
            <w:tcBorders>
              <w:top w:val="nil"/>
              <w:left w:val="nil"/>
              <w:bottom w:val="single" w:sz="4" w:space="0" w:color="auto"/>
              <w:right w:val="nil"/>
            </w:tcBorders>
            <w:shd w:val="clear" w:color="auto" w:fill="auto"/>
            <w:noWrap/>
            <w:vAlign w:val="bottom"/>
            <w:hideMark/>
          </w:tcPr>
          <w:p w14:paraId="71B407C4"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OIA</w:t>
            </w:r>
          </w:p>
        </w:tc>
        <w:tc>
          <w:tcPr>
            <w:tcW w:w="719" w:type="dxa"/>
            <w:tcBorders>
              <w:top w:val="nil"/>
              <w:left w:val="nil"/>
              <w:bottom w:val="single" w:sz="4" w:space="0" w:color="auto"/>
              <w:right w:val="nil"/>
            </w:tcBorders>
            <w:shd w:val="clear" w:color="auto" w:fill="auto"/>
            <w:noWrap/>
            <w:vAlign w:val="bottom"/>
            <w:hideMark/>
          </w:tcPr>
          <w:p w14:paraId="229AD308"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nil"/>
              <w:left w:val="nil"/>
              <w:bottom w:val="single" w:sz="4" w:space="0" w:color="auto"/>
              <w:right w:val="nil"/>
            </w:tcBorders>
            <w:shd w:val="clear" w:color="auto" w:fill="auto"/>
            <w:noWrap/>
            <w:vAlign w:val="bottom"/>
            <w:hideMark/>
          </w:tcPr>
          <w:p w14:paraId="289E91E1"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14.619,87</w:t>
            </w:r>
          </w:p>
        </w:tc>
        <w:tc>
          <w:tcPr>
            <w:tcW w:w="1163" w:type="dxa"/>
            <w:tcBorders>
              <w:top w:val="nil"/>
              <w:left w:val="nil"/>
              <w:bottom w:val="single" w:sz="4" w:space="0" w:color="auto"/>
              <w:right w:val="nil"/>
            </w:tcBorders>
            <w:shd w:val="clear" w:color="auto" w:fill="auto"/>
            <w:noWrap/>
            <w:vAlign w:val="bottom"/>
            <w:hideMark/>
          </w:tcPr>
          <w:p w14:paraId="664F3283"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2</w:t>
            </w:r>
          </w:p>
        </w:tc>
        <w:tc>
          <w:tcPr>
            <w:tcW w:w="1217" w:type="dxa"/>
            <w:tcBorders>
              <w:top w:val="nil"/>
              <w:left w:val="nil"/>
              <w:bottom w:val="single" w:sz="4" w:space="0" w:color="auto"/>
              <w:right w:val="nil"/>
            </w:tcBorders>
            <w:shd w:val="clear" w:color="auto" w:fill="auto"/>
            <w:noWrap/>
            <w:vAlign w:val="bottom"/>
            <w:hideMark/>
          </w:tcPr>
          <w:p w14:paraId="0751BA43"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29.239,74</w:t>
            </w:r>
          </w:p>
        </w:tc>
        <w:tc>
          <w:tcPr>
            <w:tcW w:w="1164" w:type="dxa"/>
            <w:tcBorders>
              <w:top w:val="nil"/>
              <w:left w:val="nil"/>
              <w:bottom w:val="single" w:sz="4" w:space="0" w:color="auto"/>
              <w:right w:val="single" w:sz="4" w:space="0" w:color="auto"/>
            </w:tcBorders>
            <w:shd w:val="clear" w:color="auto" w:fill="auto"/>
            <w:noWrap/>
            <w:vAlign w:val="bottom"/>
            <w:hideMark/>
          </w:tcPr>
          <w:p w14:paraId="65635AAE"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350.876,82</w:t>
            </w:r>
          </w:p>
        </w:tc>
      </w:tr>
      <w:tr w:rsidR="00836C9F" w:rsidRPr="00836C9F" w14:paraId="40241D81" w14:textId="77777777" w:rsidTr="00C005CB">
        <w:trPr>
          <w:trHeight w:val="250"/>
          <w:jc w:val="center"/>
        </w:trPr>
        <w:tc>
          <w:tcPr>
            <w:tcW w:w="1297" w:type="dxa"/>
            <w:vMerge/>
            <w:tcBorders>
              <w:top w:val="nil"/>
              <w:left w:val="single" w:sz="4" w:space="0" w:color="auto"/>
              <w:bottom w:val="single" w:sz="4" w:space="0" w:color="000000"/>
              <w:right w:val="nil"/>
            </w:tcBorders>
            <w:vAlign w:val="center"/>
            <w:hideMark/>
          </w:tcPr>
          <w:p w14:paraId="5A8C7F1E" w14:textId="77777777" w:rsidR="00C005CB" w:rsidRPr="00836C9F" w:rsidRDefault="00C005CB" w:rsidP="00C005CB">
            <w:pPr>
              <w:rPr>
                <w:rFonts w:ascii="Arial" w:eastAsia="Times New Roman" w:hAnsi="Arial" w:cs="Arial"/>
                <w:sz w:val="16"/>
                <w:szCs w:val="16"/>
              </w:rPr>
            </w:pPr>
          </w:p>
        </w:tc>
        <w:tc>
          <w:tcPr>
            <w:tcW w:w="558" w:type="dxa"/>
            <w:vMerge w:val="restart"/>
            <w:tcBorders>
              <w:top w:val="nil"/>
              <w:left w:val="nil"/>
              <w:bottom w:val="single" w:sz="4" w:space="0" w:color="000000"/>
              <w:right w:val="nil"/>
            </w:tcBorders>
            <w:shd w:val="clear" w:color="auto" w:fill="auto"/>
            <w:noWrap/>
            <w:vAlign w:val="center"/>
            <w:hideMark/>
          </w:tcPr>
          <w:p w14:paraId="5AF58015"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3</w:t>
            </w:r>
          </w:p>
        </w:tc>
        <w:tc>
          <w:tcPr>
            <w:tcW w:w="799" w:type="dxa"/>
            <w:vMerge w:val="restart"/>
            <w:tcBorders>
              <w:top w:val="nil"/>
              <w:left w:val="nil"/>
              <w:bottom w:val="single" w:sz="4" w:space="0" w:color="000000"/>
              <w:right w:val="nil"/>
            </w:tcBorders>
            <w:shd w:val="clear" w:color="auto" w:fill="auto"/>
            <w:vAlign w:val="center"/>
            <w:hideMark/>
          </w:tcPr>
          <w:p w14:paraId="173F8BD5"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 xml:space="preserve">12x36 </w:t>
            </w:r>
            <w:r w:rsidRPr="00836C9F">
              <w:rPr>
                <w:rFonts w:ascii="Arial" w:eastAsia="Times New Roman" w:hAnsi="Arial" w:cs="Arial"/>
                <w:sz w:val="16"/>
                <w:szCs w:val="16"/>
              </w:rPr>
              <w:br/>
              <w:t>Noturno</w:t>
            </w:r>
          </w:p>
        </w:tc>
        <w:tc>
          <w:tcPr>
            <w:tcW w:w="950" w:type="dxa"/>
            <w:tcBorders>
              <w:top w:val="nil"/>
              <w:left w:val="nil"/>
              <w:bottom w:val="nil"/>
              <w:right w:val="nil"/>
            </w:tcBorders>
            <w:shd w:val="clear" w:color="auto" w:fill="auto"/>
            <w:noWrap/>
            <w:vAlign w:val="bottom"/>
            <w:hideMark/>
          </w:tcPr>
          <w:p w14:paraId="7BE43AEC"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MCA</w:t>
            </w:r>
          </w:p>
        </w:tc>
        <w:tc>
          <w:tcPr>
            <w:tcW w:w="719" w:type="dxa"/>
            <w:tcBorders>
              <w:top w:val="nil"/>
              <w:left w:val="nil"/>
              <w:bottom w:val="nil"/>
              <w:right w:val="nil"/>
            </w:tcBorders>
            <w:shd w:val="clear" w:color="auto" w:fill="auto"/>
            <w:noWrap/>
            <w:vAlign w:val="bottom"/>
            <w:hideMark/>
          </w:tcPr>
          <w:p w14:paraId="7DB57A0C"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nil"/>
              <w:left w:val="nil"/>
              <w:bottom w:val="nil"/>
              <w:right w:val="nil"/>
            </w:tcBorders>
            <w:shd w:val="clear" w:color="auto" w:fill="auto"/>
            <w:noWrap/>
            <w:vAlign w:val="bottom"/>
            <w:hideMark/>
          </w:tcPr>
          <w:p w14:paraId="36182A8D"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17.108,26</w:t>
            </w:r>
          </w:p>
        </w:tc>
        <w:tc>
          <w:tcPr>
            <w:tcW w:w="1163" w:type="dxa"/>
            <w:tcBorders>
              <w:top w:val="nil"/>
              <w:left w:val="nil"/>
              <w:bottom w:val="nil"/>
              <w:right w:val="nil"/>
            </w:tcBorders>
            <w:shd w:val="clear" w:color="auto" w:fill="auto"/>
            <w:noWrap/>
            <w:vAlign w:val="bottom"/>
            <w:hideMark/>
          </w:tcPr>
          <w:p w14:paraId="5825375E"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w:t>
            </w:r>
          </w:p>
        </w:tc>
        <w:tc>
          <w:tcPr>
            <w:tcW w:w="1217" w:type="dxa"/>
            <w:tcBorders>
              <w:top w:val="nil"/>
              <w:left w:val="nil"/>
              <w:bottom w:val="nil"/>
              <w:right w:val="nil"/>
            </w:tcBorders>
            <w:shd w:val="clear" w:color="auto" w:fill="auto"/>
            <w:noWrap/>
            <w:vAlign w:val="bottom"/>
            <w:hideMark/>
          </w:tcPr>
          <w:p w14:paraId="26C9EA51"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17.108,26</w:t>
            </w:r>
          </w:p>
        </w:tc>
        <w:tc>
          <w:tcPr>
            <w:tcW w:w="1164" w:type="dxa"/>
            <w:tcBorders>
              <w:top w:val="nil"/>
              <w:left w:val="nil"/>
              <w:bottom w:val="nil"/>
              <w:right w:val="single" w:sz="4" w:space="0" w:color="auto"/>
            </w:tcBorders>
            <w:shd w:val="clear" w:color="auto" w:fill="auto"/>
            <w:noWrap/>
            <w:vAlign w:val="bottom"/>
            <w:hideMark/>
          </w:tcPr>
          <w:p w14:paraId="2B2EDEBF"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205.299,06</w:t>
            </w:r>
          </w:p>
        </w:tc>
      </w:tr>
      <w:tr w:rsidR="00836C9F" w:rsidRPr="00836C9F" w14:paraId="6FEB288F" w14:textId="77777777" w:rsidTr="00C005CB">
        <w:trPr>
          <w:trHeight w:val="250"/>
          <w:jc w:val="center"/>
        </w:trPr>
        <w:tc>
          <w:tcPr>
            <w:tcW w:w="1297" w:type="dxa"/>
            <w:vMerge/>
            <w:tcBorders>
              <w:top w:val="nil"/>
              <w:left w:val="single" w:sz="4" w:space="0" w:color="auto"/>
              <w:bottom w:val="single" w:sz="4" w:space="0" w:color="000000"/>
              <w:right w:val="nil"/>
            </w:tcBorders>
            <w:vAlign w:val="center"/>
            <w:hideMark/>
          </w:tcPr>
          <w:p w14:paraId="448CA8B7" w14:textId="77777777" w:rsidR="00C005CB" w:rsidRPr="00836C9F" w:rsidRDefault="00C005CB" w:rsidP="00C005CB">
            <w:pPr>
              <w:rPr>
                <w:rFonts w:ascii="Arial" w:eastAsia="Times New Roman" w:hAnsi="Arial" w:cs="Arial"/>
                <w:sz w:val="16"/>
                <w:szCs w:val="16"/>
              </w:rPr>
            </w:pPr>
          </w:p>
        </w:tc>
        <w:tc>
          <w:tcPr>
            <w:tcW w:w="558" w:type="dxa"/>
            <w:vMerge/>
            <w:tcBorders>
              <w:top w:val="nil"/>
              <w:left w:val="nil"/>
              <w:bottom w:val="single" w:sz="4" w:space="0" w:color="000000"/>
              <w:right w:val="nil"/>
            </w:tcBorders>
            <w:vAlign w:val="center"/>
            <w:hideMark/>
          </w:tcPr>
          <w:p w14:paraId="63315FED" w14:textId="77777777" w:rsidR="00C005CB" w:rsidRPr="00836C9F" w:rsidRDefault="00C005CB" w:rsidP="00C005CB">
            <w:pPr>
              <w:rPr>
                <w:rFonts w:ascii="Arial" w:eastAsia="Times New Roman" w:hAnsi="Arial" w:cs="Arial"/>
                <w:sz w:val="16"/>
                <w:szCs w:val="16"/>
              </w:rPr>
            </w:pPr>
          </w:p>
        </w:tc>
        <w:tc>
          <w:tcPr>
            <w:tcW w:w="799" w:type="dxa"/>
            <w:vMerge/>
            <w:tcBorders>
              <w:top w:val="nil"/>
              <w:left w:val="nil"/>
              <w:bottom w:val="single" w:sz="4" w:space="0" w:color="000000"/>
              <w:right w:val="nil"/>
            </w:tcBorders>
            <w:vAlign w:val="center"/>
            <w:hideMark/>
          </w:tcPr>
          <w:p w14:paraId="7839F311" w14:textId="77777777" w:rsidR="00C005CB" w:rsidRPr="00836C9F" w:rsidRDefault="00C005CB" w:rsidP="00C005CB">
            <w:pPr>
              <w:rPr>
                <w:rFonts w:ascii="Arial" w:eastAsia="Times New Roman" w:hAnsi="Arial" w:cs="Arial"/>
                <w:sz w:val="16"/>
                <w:szCs w:val="16"/>
              </w:rPr>
            </w:pPr>
          </w:p>
        </w:tc>
        <w:tc>
          <w:tcPr>
            <w:tcW w:w="950" w:type="dxa"/>
            <w:tcBorders>
              <w:top w:val="nil"/>
              <w:left w:val="nil"/>
              <w:bottom w:val="nil"/>
              <w:right w:val="nil"/>
            </w:tcBorders>
            <w:shd w:val="clear" w:color="auto" w:fill="auto"/>
            <w:noWrap/>
            <w:vAlign w:val="bottom"/>
            <w:hideMark/>
          </w:tcPr>
          <w:p w14:paraId="622EC990"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STN</w:t>
            </w:r>
          </w:p>
        </w:tc>
        <w:tc>
          <w:tcPr>
            <w:tcW w:w="719" w:type="dxa"/>
            <w:tcBorders>
              <w:top w:val="nil"/>
              <w:left w:val="nil"/>
              <w:bottom w:val="nil"/>
              <w:right w:val="nil"/>
            </w:tcBorders>
            <w:shd w:val="clear" w:color="auto" w:fill="auto"/>
            <w:noWrap/>
            <w:vAlign w:val="bottom"/>
            <w:hideMark/>
          </w:tcPr>
          <w:p w14:paraId="37F772DA"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nil"/>
              <w:left w:val="nil"/>
              <w:bottom w:val="nil"/>
              <w:right w:val="nil"/>
            </w:tcBorders>
            <w:shd w:val="clear" w:color="auto" w:fill="auto"/>
            <w:noWrap/>
            <w:vAlign w:val="bottom"/>
            <w:hideMark/>
          </w:tcPr>
          <w:p w14:paraId="2AFDF15C"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17.108,26</w:t>
            </w:r>
          </w:p>
        </w:tc>
        <w:tc>
          <w:tcPr>
            <w:tcW w:w="1163" w:type="dxa"/>
            <w:tcBorders>
              <w:top w:val="nil"/>
              <w:left w:val="nil"/>
              <w:bottom w:val="nil"/>
              <w:right w:val="nil"/>
            </w:tcBorders>
            <w:shd w:val="clear" w:color="auto" w:fill="auto"/>
            <w:noWrap/>
            <w:vAlign w:val="bottom"/>
            <w:hideMark/>
          </w:tcPr>
          <w:p w14:paraId="6B2119EE"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w:t>
            </w:r>
          </w:p>
        </w:tc>
        <w:tc>
          <w:tcPr>
            <w:tcW w:w="1217" w:type="dxa"/>
            <w:tcBorders>
              <w:top w:val="nil"/>
              <w:left w:val="nil"/>
              <w:bottom w:val="nil"/>
              <w:right w:val="nil"/>
            </w:tcBorders>
            <w:shd w:val="clear" w:color="auto" w:fill="auto"/>
            <w:noWrap/>
            <w:vAlign w:val="bottom"/>
            <w:hideMark/>
          </w:tcPr>
          <w:p w14:paraId="6FECB28C"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17.108,26</w:t>
            </w:r>
          </w:p>
        </w:tc>
        <w:tc>
          <w:tcPr>
            <w:tcW w:w="1164" w:type="dxa"/>
            <w:tcBorders>
              <w:top w:val="nil"/>
              <w:left w:val="nil"/>
              <w:bottom w:val="nil"/>
              <w:right w:val="single" w:sz="4" w:space="0" w:color="auto"/>
            </w:tcBorders>
            <w:shd w:val="clear" w:color="auto" w:fill="auto"/>
            <w:noWrap/>
            <w:vAlign w:val="bottom"/>
            <w:hideMark/>
          </w:tcPr>
          <w:p w14:paraId="668AA50F"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205.299,06</w:t>
            </w:r>
          </w:p>
        </w:tc>
      </w:tr>
      <w:tr w:rsidR="00836C9F" w:rsidRPr="00836C9F" w14:paraId="6E810343" w14:textId="77777777" w:rsidTr="00C005CB">
        <w:trPr>
          <w:trHeight w:val="250"/>
          <w:jc w:val="center"/>
        </w:trPr>
        <w:tc>
          <w:tcPr>
            <w:tcW w:w="1297" w:type="dxa"/>
            <w:vMerge/>
            <w:tcBorders>
              <w:top w:val="nil"/>
              <w:left w:val="single" w:sz="4" w:space="0" w:color="auto"/>
              <w:bottom w:val="single" w:sz="4" w:space="0" w:color="000000"/>
              <w:right w:val="nil"/>
            </w:tcBorders>
            <w:vAlign w:val="center"/>
            <w:hideMark/>
          </w:tcPr>
          <w:p w14:paraId="2B7FD64F" w14:textId="77777777" w:rsidR="00C005CB" w:rsidRPr="00836C9F" w:rsidRDefault="00C005CB" w:rsidP="00C005CB">
            <w:pPr>
              <w:rPr>
                <w:rFonts w:ascii="Arial" w:eastAsia="Times New Roman" w:hAnsi="Arial" w:cs="Arial"/>
                <w:sz w:val="16"/>
                <w:szCs w:val="16"/>
              </w:rPr>
            </w:pPr>
          </w:p>
        </w:tc>
        <w:tc>
          <w:tcPr>
            <w:tcW w:w="558" w:type="dxa"/>
            <w:vMerge/>
            <w:tcBorders>
              <w:top w:val="nil"/>
              <w:left w:val="nil"/>
              <w:bottom w:val="single" w:sz="4" w:space="0" w:color="000000"/>
              <w:right w:val="nil"/>
            </w:tcBorders>
            <w:vAlign w:val="center"/>
            <w:hideMark/>
          </w:tcPr>
          <w:p w14:paraId="624D5EF4" w14:textId="77777777" w:rsidR="00C005CB" w:rsidRPr="00836C9F" w:rsidRDefault="00C005CB" w:rsidP="00C005CB">
            <w:pPr>
              <w:rPr>
                <w:rFonts w:ascii="Arial" w:eastAsia="Times New Roman" w:hAnsi="Arial" w:cs="Arial"/>
                <w:sz w:val="16"/>
                <w:szCs w:val="16"/>
              </w:rPr>
            </w:pPr>
          </w:p>
        </w:tc>
        <w:tc>
          <w:tcPr>
            <w:tcW w:w="799" w:type="dxa"/>
            <w:vMerge/>
            <w:tcBorders>
              <w:top w:val="nil"/>
              <w:left w:val="nil"/>
              <w:bottom w:val="single" w:sz="4" w:space="0" w:color="000000"/>
              <w:right w:val="nil"/>
            </w:tcBorders>
            <w:vAlign w:val="center"/>
            <w:hideMark/>
          </w:tcPr>
          <w:p w14:paraId="4D4090B4" w14:textId="77777777" w:rsidR="00C005CB" w:rsidRPr="00836C9F" w:rsidRDefault="00C005CB" w:rsidP="00C005CB">
            <w:pPr>
              <w:rPr>
                <w:rFonts w:ascii="Arial" w:eastAsia="Times New Roman" w:hAnsi="Arial" w:cs="Arial"/>
                <w:sz w:val="16"/>
                <w:szCs w:val="16"/>
              </w:rPr>
            </w:pPr>
          </w:p>
        </w:tc>
        <w:tc>
          <w:tcPr>
            <w:tcW w:w="950" w:type="dxa"/>
            <w:tcBorders>
              <w:top w:val="nil"/>
              <w:left w:val="nil"/>
              <w:bottom w:val="single" w:sz="4" w:space="0" w:color="auto"/>
              <w:right w:val="nil"/>
            </w:tcBorders>
            <w:shd w:val="clear" w:color="auto" w:fill="auto"/>
            <w:noWrap/>
            <w:vAlign w:val="bottom"/>
            <w:hideMark/>
          </w:tcPr>
          <w:p w14:paraId="40FC2FF8"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OIA</w:t>
            </w:r>
          </w:p>
        </w:tc>
        <w:tc>
          <w:tcPr>
            <w:tcW w:w="719" w:type="dxa"/>
            <w:tcBorders>
              <w:top w:val="nil"/>
              <w:left w:val="nil"/>
              <w:bottom w:val="single" w:sz="4" w:space="0" w:color="auto"/>
              <w:right w:val="nil"/>
            </w:tcBorders>
            <w:shd w:val="clear" w:color="auto" w:fill="auto"/>
            <w:noWrap/>
            <w:vAlign w:val="bottom"/>
            <w:hideMark/>
          </w:tcPr>
          <w:p w14:paraId="25C90A1F"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nil"/>
              <w:left w:val="nil"/>
              <w:bottom w:val="single" w:sz="4" w:space="0" w:color="auto"/>
              <w:right w:val="nil"/>
            </w:tcBorders>
            <w:shd w:val="clear" w:color="auto" w:fill="auto"/>
            <w:noWrap/>
            <w:vAlign w:val="bottom"/>
            <w:hideMark/>
          </w:tcPr>
          <w:p w14:paraId="2C96169D"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17.517,51</w:t>
            </w:r>
          </w:p>
        </w:tc>
        <w:tc>
          <w:tcPr>
            <w:tcW w:w="1163" w:type="dxa"/>
            <w:tcBorders>
              <w:top w:val="nil"/>
              <w:left w:val="nil"/>
              <w:bottom w:val="single" w:sz="4" w:space="0" w:color="auto"/>
              <w:right w:val="nil"/>
            </w:tcBorders>
            <w:shd w:val="clear" w:color="auto" w:fill="auto"/>
            <w:noWrap/>
            <w:vAlign w:val="bottom"/>
            <w:hideMark/>
          </w:tcPr>
          <w:p w14:paraId="14EE463A"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2</w:t>
            </w:r>
          </w:p>
        </w:tc>
        <w:tc>
          <w:tcPr>
            <w:tcW w:w="1217" w:type="dxa"/>
            <w:tcBorders>
              <w:top w:val="nil"/>
              <w:left w:val="nil"/>
              <w:bottom w:val="single" w:sz="4" w:space="0" w:color="auto"/>
              <w:right w:val="nil"/>
            </w:tcBorders>
            <w:shd w:val="clear" w:color="auto" w:fill="auto"/>
            <w:noWrap/>
            <w:vAlign w:val="bottom"/>
            <w:hideMark/>
          </w:tcPr>
          <w:p w14:paraId="1408D399"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35.035,02</w:t>
            </w:r>
          </w:p>
        </w:tc>
        <w:tc>
          <w:tcPr>
            <w:tcW w:w="1164" w:type="dxa"/>
            <w:tcBorders>
              <w:top w:val="nil"/>
              <w:left w:val="nil"/>
              <w:bottom w:val="single" w:sz="4" w:space="0" w:color="auto"/>
              <w:right w:val="single" w:sz="4" w:space="0" w:color="auto"/>
            </w:tcBorders>
            <w:shd w:val="clear" w:color="auto" w:fill="auto"/>
            <w:noWrap/>
            <w:vAlign w:val="bottom"/>
            <w:hideMark/>
          </w:tcPr>
          <w:p w14:paraId="31AA54B9"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420.420,23</w:t>
            </w:r>
          </w:p>
        </w:tc>
      </w:tr>
      <w:tr w:rsidR="00836C9F" w:rsidRPr="00836C9F" w14:paraId="38EF547D" w14:textId="77777777" w:rsidTr="00C005CB">
        <w:trPr>
          <w:trHeight w:val="260"/>
          <w:jc w:val="center"/>
        </w:trPr>
        <w:tc>
          <w:tcPr>
            <w:tcW w:w="1297" w:type="dxa"/>
            <w:tcBorders>
              <w:top w:val="nil"/>
              <w:left w:val="single" w:sz="4" w:space="0" w:color="auto"/>
              <w:bottom w:val="single" w:sz="4" w:space="0" w:color="auto"/>
              <w:right w:val="nil"/>
            </w:tcBorders>
            <w:shd w:val="clear" w:color="CCCCFF" w:fill="C0C0C0"/>
            <w:noWrap/>
            <w:vAlign w:val="bottom"/>
            <w:hideMark/>
          </w:tcPr>
          <w:p w14:paraId="66671B2C" w14:textId="77777777" w:rsidR="00C005CB" w:rsidRPr="00836C9F" w:rsidRDefault="00C005CB" w:rsidP="00C005CB">
            <w:pPr>
              <w:rPr>
                <w:rFonts w:ascii="Arial" w:eastAsia="Times New Roman" w:hAnsi="Arial" w:cs="Arial"/>
                <w:b/>
                <w:bCs/>
                <w:sz w:val="16"/>
                <w:szCs w:val="16"/>
              </w:rPr>
            </w:pPr>
            <w:r w:rsidRPr="00836C9F">
              <w:rPr>
                <w:rFonts w:ascii="Arial" w:eastAsia="Times New Roman" w:hAnsi="Arial" w:cs="Arial"/>
                <w:b/>
                <w:bCs/>
                <w:sz w:val="16"/>
                <w:szCs w:val="16"/>
              </w:rPr>
              <w:t> </w:t>
            </w:r>
          </w:p>
        </w:tc>
        <w:tc>
          <w:tcPr>
            <w:tcW w:w="558" w:type="dxa"/>
            <w:tcBorders>
              <w:top w:val="nil"/>
              <w:left w:val="nil"/>
              <w:bottom w:val="single" w:sz="4" w:space="0" w:color="auto"/>
              <w:right w:val="nil"/>
            </w:tcBorders>
            <w:shd w:val="clear" w:color="CCCCFF" w:fill="C0C0C0"/>
            <w:noWrap/>
            <w:vAlign w:val="bottom"/>
            <w:hideMark/>
          </w:tcPr>
          <w:p w14:paraId="1C8A4E50" w14:textId="77777777" w:rsidR="00C005CB" w:rsidRPr="00836C9F" w:rsidRDefault="00C005CB" w:rsidP="00C005CB">
            <w:pPr>
              <w:rPr>
                <w:rFonts w:ascii="Arial" w:eastAsia="Times New Roman" w:hAnsi="Arial" w:cs="Arial"/>
                <w:b/>
                <w:bCs/>
                <w:sz w:val="16"/>
                <w:szCs w:val="16"/>
              </w:rPr>
            </w:pPr>
            <w:r w:rsidRPr="00836C9F">
              <w:rPr>
                <w:rFonts w:ascii="Arial" w:eastAsia="Times New Roman" w:hAnsi="Arial" w:cs="Arial"/>
                <w:b/>
                <w:bCs/>
                <w:sz w:val="16"/>
                <w:szCs w:val="16"/>
              </w:rPr>
              <w:t> </w:t>
            </w:r>
          </w:p>
        </w:tc>
        <w:tc>
          <w:tcPr>
            <w:tcW w:w="799" w:type="dxa"/>
            <w:tcBorders>
              <w:top w:val="nil"/>
              <w:left w:val="nil"/>
              <w:bottom w:val="single" w:sz="4" w:space="0" w:color="auto"/>
              <w:right w:val="nil"/>
            </w:tcBorders>
            <w:shd w:val="clear" w:color="CCCCFF" w:fill="C0C0C0"/>
            <w:noWrap/>
            <w:vAlign w:val="bottom"/>
            <w:hideMark/>
          </w:tcPr>
          <w:p w14:paraId="00EB190D"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 </w:t>
            </w:r>
          </w:p>
        </w:tc>
        <w:tc>
          <w:tcPr>
            <w:tcW w:w="950" w:type="dxa"/>
            <w:tcBorders>
              <w:top w:val="single" w:sz="4" w:space="0" w:color="000000"/>
              <w:left w:val="nil"/>
              <w:bottom w:val="single" w:sz="4" w:space="0" w:color="auto"/>
              <w:right w:val="nil"/>
            </w:tcBorders>
            <w:shd w:val="clear" w:color="CCCCFF" w:fill="C0C0C0"/>
            <w:noWrap/>
            <w:vAlign w:val="bottom"/>
            <w:hideMark/>
          </w:tcPr>
          <w:p w14:paraId="562CADDC"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 </w:t>
            </w:r>
          </w:p>
        </w:tc>
        <w:tc>
          <w:tcPr>
            <w:tcW w:w="719" w:type="dxa"/>
            <w:tcBorders>
              <w:top w:val="single" w:sz="4" w:space="0" w:color="000000"/>
              <w:left w:val="nil"/>
              <w:bottom w:val="single" w:sz="4" w:space="0" w:color="auto"/>
              <w:right w:val="nil"/>
            </w:tcBorders>
            <w:shd w:val="clear" w:color="CCCCFF" w:fill="C0C0C0"/>
            <w:noWrap/>
            <w:vAlign w:val="bottom"/>
            <w:hideMark/>
          </w:tcPr>
          <w:p w14:paraId="0B16BC39"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 </w:t>
            </w:r>
          </w:p>
        </w:tc>
        <w:tc>
          <w:tcPr>
            <w:tcW w:w="1509" w:type="dxa"/>
            <w:tcBorders>
              <w:top w:val="single" w:sz="4" w:space="0" w:color="000000"/>
              <w:left w:val="nil"/>
              <w:bottom w:val="single" w:sz="4" w:space="0" w:color="auto"/>
              <w:right w:val="nil"/>
            </w:tcBorders>
            <w:shd w:val="clear" w:color="CCCCFF" w:fill="C0C0C0"/>
            <w:noWrap/>
            <w:vAlign w:val="bottom"/>
            <w:hideMark/>
          </w:tcPr>
          <w:p w14:paraId="023F99D9"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Total do Grupo 1</w:t>
            </w:r>
          </w:p>
        </w:tc>
        <w:tc>
          <w:tcPr>
            <w:tcW w:w="1163" w:type="dxa"/>
            <w:tcBorders>
              <w:top w:val="single" w:sz="4" w:space="0" w:color="000000"/>
              <w:left w:val="nil"/>
              <w:bottom w:val="single" w:sz="4" w:space="0" w:color="auto"/>
              <w:right w:val="nil"/>
            </w:tcBorders>
            <w:shd w:val="clear" w:color="CCCCFF" w:fill="C0C0C0"/>
            <w:noWrap/>
            <w:vAlign w:val="bottom"/>
            <w:hideMark/>
          </w:tcPr>
          <w:p w14:paraId="5CFDC3B7"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9</w:t>
            </w:r>
          </w:p>
        </w:tc>
        <w:tc>
          <w:tcPr>
            <w:tcW w:w="1217" w:type="dxa"/>
            <w:tcBorders>
              <w:top w:val="single" w:sz="4" w:space="0" w:color="000000"/>
              <w:left w:val="nil"/>
              <w:bottom w:val="single" w:sz="4" w:space="0" w:color="auto"/>
              <w:right w:val="nil"/>
            </w:tcBorders>
            <w:shd w:val="clear" w:color="CCCCFF" w:fill="C0C0C0"/>
            <w:noWrap/>
            <w:vAlign w:val="bottom"/>
            <w:hideMark/>
          </w:tcPr>
          <w:p w14:paraId="0E4A31EE"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134.089,48</w:t>
            </w:r>
          </w:p>
        </w:tc>
        <w:tc>
          <w:tcPr>
            <w:tcW w:w="1164" w:type="dxa"/>
            <w:tcBorders>
              <w:top w:val="single" w:sz="4" w:space="0" w:color="000000"/>
              <w:left w:val="nil"/>
              <w:bottom w:val="single" w:sz="4" w:space="0" w:color="auto"/>
              <w:right w:val="single" w:sz="4" w:space="0" w:color="auto"/>
            </w:tcBorders>
            <w:shd w:val="clear" w:color="CCCCFF" w:fill="C0C0C0"/>
            <w:noWrap/>
            <w:vAlign w:val="bottom"/>
            <w:hideMark/>
          </w:tcPr>
          <w:p w14:paraId="4F6A37E6"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1.609.073,82</w:t>
            </w:r>
          </w:p>
        </w:tc>
      </w:tr>
      <w:tr w:rsidR="00836C9F" w:rsidRPr="00836C9F" w14:paraId="43EDEF3D" w14:textId="77777777" w:rsidTr="00C005CB">
        <w:trPr>
          <w:trHeight w:val="250"/>
          <w:jc w:val="center"/>
        </w:trPr>
        <w:tc>
          <w:tcPr>
            <w:tcW w:w="1297" w:type="dxa"/>
            <w:vMerge w:val="restart"/>
            <w:tcBorders>
              <w:top w:val="nil"/>
              <w:left w:val="single" w:sz="4" w:space="0" w:color="auto"/>
              <w:bottom w:val="nil"/>
              <w:right w:val="nil"/>
            </w:tcBorders>
            <w:shd w:val="clear" w:color="auto" w:fill="auto"/>
            <w:noWrap/>
            <w:vAlign w:val="center"/>
            <w:hideMark/>
          </w:tcPr>
          <w:p w14:paraId="13739D61" w14:textId="77777777" w:rsidR="00C005CB" w:rsidRPr="00836C9F" w:rsidRDefault="00C005CB" w:rsidP="002B2452">
            <w:pPr>
              <w:jc w:val="center"/>
              <w:rPr>
                <w:rFonts w:ascii="Arial" w:eastAsia="Times New Roman" w:hAnsi="Arial" w:cs="Arial"/>
                <w:sz w:val="16"/>
                <w:szCs w:val="16"/>
              </w:rPr>
            </w:pPr>
            <w:r w:rsidRPr="00836C9F">
              <w:rPr>
                <w:rFonts w:ascii="Arial" w:eastAsia="Times New Roman" w:hAnsi="Arial" w:cs="Arial"/>
                <w:sz w:val="16"/>
                <w:szCs w:val="16"/>
              </w:rPr>
              <w:t>2. R</w:t>
            </w:r>
            <w:r w:rsidR="002B2452" w:rsidRPr="00836C9F">
              <w:rPr>
                <w:rFonts w:ascii="Arial" w:eastAsia="Times New Roman" w:hAnsi="Arial" w:cs="Arial"/>
                <w:sz w:val="16"/>
                <w:szCs w:val="16"/>
              </w:rPr>
              <w:t>oraima</w:t>
            </w:r>
          </w:p>
          <w:p w14:paraId="50890265" w14:textId="0B35F2E1" w:rsidR="002B2452" w:rsidRPr="00836C9F" w:rsidRDefault="002B2452" w:rsidP="002B2452">
            <w:pPr>
              <w:jc w:val="center"/>
              <w:rPr>
                <w:rFonts w:ascii="Arial" w:eastAsia="Times New Roman" w:hAnsi="Arial" w:cs="Arial"/>
                <w:sz w:val="16"/>
                <w:szCs w:val="16"/>
              </w:rPr>
            </w:pPr>
            <w:r w:rsidRPr="00836C9F">
              <w:rPr>
                <w:rFonts w:ascii="Arial" w:eastAsia="Times New Roman" w:hAnsi="Arial" w:cs="Arial"/>
                <w:sz w:val="16"/>
                <w:szCs w:val="16"/>
              </w:rPr>
              <w:t>Vigilante</w:t>
            </w:r>
          </w:p>
        </w:tc>
        <w:tc>
          <w:tcPr>
            <w:tcW w:w="558" w:type="dxa"/>
            <w:tcBorders>
              <w:top w:val="nil"/>
              <w:left w:val="nil"/>
              <w:bottom w:val="nil"/>
              <w:right w:val="nil"/>
            </w:tcBorders>
            <w:shd w:val="clear" w:color="auto" w:fill="auto"/>
            <w:noWrap/>
            <w:vAlign w:val="center"/>
            <w:hideMark/>
          </w:tcPr>
          <w:p w14:paraId="332DC55E"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4</w:t>
            </w:r>
          </w:p>
        </w:tc>
        <w:tc>
          <w:tcPr>
            <w:tcW w:w="799" w:type="dxa"/>
            <w:tcBorders>
              <w:top w:val="nil"/>
              <w:left w:val="nil"/>
              <w:bottom w:val="nil"/>
              <w:right w:val="nil"/>
            </w:tcBorders>
            <w:shd w:val="clear" w:color="auto" w:fill="auto"/>
            <w:noWrap/>
            <w:vAlign w:val="bottom"/>
            <w:hideMark/>
          </w:tcPr>
          <w:p w14:paraId="7DF97778"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44hs</w:t>
            </w:r>
          </w:p>
        </w:tc>
        <w:tc>
          <w:tcPr>
            <w:tcW w:w="950" w:type="dxa"/>
            <w:tcBorders>
              <w:top w:val="nil"/>
              <w:left w:val="nil"/>
              <w:bottom w:val="nil"/>
              <w:right w:val="nil"/>
            </w:tcBorders>
            <w:shd w:val="clear" w:color="auto" w:fill="auto"/>
            <w:noWrap/>
            <w:vAlign w:val="bottom"/>
            <w:hideMark/>
          </w:tcPr>
          <w:p w14:paraId="66692C01"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BVT</w:t>
            </w:r>
          </w:p>
        </w:tc>
        <w:tc>
          <w:tcPr>
            <w:tcW w:w="719" w:type="dxa"/>
            <w:tcBorders>
              <w:top w:val="nil"/>
              <w:left w:val="nil"/>
              <w:bottom w:val="nil"/>
              <w:right w:val="nil"/>
            </w:tcBorders>
            <w:shd w:val="clear" w:color="auto" w:fill="auto"/>
            <w:noWrap/>
            <w:vAlign w:val="bottom"/>
            <w:hideMark/>
          </w:tcPr>
          <w:p w14:paraId="6BCA147A"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nil"/>
              <w:left w:val="nil"/>
              <w:bottom w:val="nil"/>
              <w:right w:val="nil"/>
            </w:tcBorders>
            <w:shd w:val="clear" w:color="auto" w:fill="auto"/>
            <w:noWrap/>
            <w:vAlign w:val="bottom"/>
            <w:hideMark/>
          </w:tcPr>
          <w:p w14:paraId="42807EA9"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5.964,06</w:t>
            </w:r>
          </w:p>
        </w:tc>
        <w:tc>
          <w:tcPr>
            <w:tcW w:w="1163" w:type="dxa"/>
            <w:tcBorders>
              <w:top w:val="nil"/>
              <w:left w:val="nil"/>
              <w:bottom w:val="nil"/>
              <w:right w:val="nil"/>
            </w:tcBorders>
            <w:shd w:val="clear" w:color="auto" w:fill="auto"/>
            <w:noWrap/>
            <w:vAlign w:val="bottom"/>
            <w:hideMark/>
          </w:tcPr>
          <w:p w14:paraId="5687FA6D"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w:t>
            </w:r>
          </w:p>
        </w:tc>
        <w:tc>
          <w:tcPr>
            <w:tcW w:w="1217" w:type="dxa"/>
            <w:tcBorders>
              <w:top w:val="nil"/>
              <w:left w:val="nil"/>
              <w:bottom w:val="nil"/>
              <w:right w:val="nil"/>
            </w:tcBorders>
            <w:shd w:val="clear" w:color="auto" w:fill="auto"/>
            <w:noWrap/>
            <w:vAlign w:val="bottom"/>
            <w:hideMark/>
          </w:tcPr>
          <w:p w14:paraId="399F0A0E"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5.964,06</w:t>
            </w:r>
          </w:p>
        </w:tc>
        <w:tc>
          <w:tcPr>
            <w:tcW w:w="1164" w:type="dxa"/>
            <w:tcBorders>
              <w:top w:val="nil"/>
              <w:left w:val="nil"/>
              <w:bottom w:val="nil"/>
              <w:right w:val="single" w:sz="4" w:space="0" w:color="auto"/>
            </w:tcBorders>
            <w:shd w:val="clear" w:color="auto" w:fill="auto"/>
            <w:noWrap/>
            <w:vAlign w:val="bottom"/>
            <w:hideMark/>
          </w:tcPr>
          <w:p w14:paraId="2551887D"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71.568,71</w:t>
            </w:r>
          </w:p>
        </w:tc>
      </w:tr>
      <w:tr w:rsidR="00836C9F" w:rsidRPr="00836C9F" w14:paraId="1C21E604" w14:textId="77777777" w:rsidTr="00C005CB">
        <w:trPr>
          <w:trHeight w:val="250"/>
          <w:jc w:val="center"/>
        </w:trPr>
        <w:tc>
          <w:tcPr>
            <w:tcW w:w="1297" w:type="dxa"/>
            <w:vMerge/>
            <w:tcBorders>
              <w:top w:val="nil"/>
              <w:left w:val="single" w:sz="4" w:space="0" w:color="auto"/>
              <w:bottom w:val="nil"/>
              <w:right w:val="nil"/>
            </w:tcBorders>
            <w:vAlign w:val="center"/>
            <w:hideMark/>
          </w:tcPr>
          <w:p w14:paraId="19FFCA1C" w14:textId="77777777" w:rsidR="00C005CB" w:rsidRPr="00836C9F" w:rsidRDefault="00C005CB" w:rsidP="00C005CB">
            <w:pPr>
              <w:rPr>
                <w:rFonts w:ascii="Arial" w:eastAsia="Times New Roman" w:hAnsi="Arial" w:cs="Arial"/>
                <w:sz w:val="16"/>
                <w:szCs w:val="16"/>
              </w:rPr>
            </w:pPr>
          </w:p>
        </w:tc>
        <w:tc>
          <w:tcPr>
            <w:tcW w:w="558" w:type="dxa"/>
            <w:vMerge w:val="restart"/>
            <w:tcBorders>
              <w:top w:val="single" w:sz="4" w:space="0" w:color="auto"/>
              <w:left w:val="nil"/>
              <w:bottom w:val="single" w:sz="4" w:space="0" w:color="000000"/>
              <w:right w:val="nil"/>
            </w:tcBorders>
            <w:shd w:val="clear" w:color="auto" w:fill="auto"/>
            <w:noWrap/>
            <w:vAlign w:val="center"/>
            <w:hideMark/>
          </w:tcPr>
          <w:p w14:paraId="04F94A93"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5</w:t>
            </w:r>
          </w:p>
        </w:tc>
        <w:tc>
          <w:tcPr>
            <w:tcW w:w="799" w:type="dxa"/>
            <w:vMerge w:val="restart"/>
            <w:tcBorders>
              <w:top w:val="single" w:sz="4" w:space="0" w:color="auto"/>
              <w:left w:val="nil"/>
              <w:bottom w:val="single" w:sz="4" w:space="0" w:color="000000"/>
              <w:right w:val="nil"/>
            </w:tcBorders>
            <w:shd w:val="clear" w:color="auto" w:fill="auto"/>
            <w:vAlign w:val="center"/>
            <w:hideMark/>
          </w:tcPr>
          <w:p w14:paraId="6AAE97EE"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 xml:space="preserve">12x36 </w:t>
            </w:r>
            <w:r w:rsidRPr="00836C9F">
              <w:rPr>
                <w:rFonts w:ascii="Arial" w:eastAsia="Times New Roman" w:hAnsi="Arial" w:cs="Arial"/>
                <w:sz w:val="16"/>
                <w:szCs w:val="16"/>
              </w:rPr>
              <w:br/>
              <w:t>Diurno</w:t>
            </w:r>
          </w:p>
        </w:tc>
        <w:tc>
          <w:tcPr>
            <w:tcW w:w="950" w:type="dxa"/>
            <w:tcBorders>
              <w:top w:val="single" w:sz="4" w:space="0" w:color="auto"/>
              <w:left w:val="nil"/>
              <w:bottom w:val="nil"/>
              <w:right w:val="nil"/>
            </w:tcBorders>
            <w:shd w:val="clear" w:color="auto" w:fill="auto"/>
            <w:noWrap/>
            <w:vAlign w:val="bottom"/>
            <w:hideMark/>
          </w:tcPr>
          <w:p w14:paraId="47077DF2"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BVT</w:t>
            </w:r>
          </w:p>
        </w:tc>
        <w:tc>
          <w:tcPr>
            <w:tcW w:w="719" w:type="dxa"/>
            <w:tcBorders>
              <w:top w:val="single" w:sz="4" w:space="0" w:color="auto"/>
              <w:left w:val="nil"/>
              <w:bottom w:val="nil"/>
              <w:right w:val="nil"/>
            </w:tcBorders>
            <w:shd w:val="clear" w:color="auto" w:fill="auto"/>
            <w:noWrap/>
            <w:vAlign w:val="bottom"/>
            <w:hideMark/>
          </w:tcPr>
          <w:p w14:paraId="057789C1"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single" w:sz="4" w:space="0" w:color="auto"/>
              <w:left w:val="nil"/>
              <w:bottom w:val="nil"/>
              <w:right w:val="nil"/>
            </w:tcBorders>
            <w:shd w:val="clear" w:color="auto" w:fill="auto"/>
            <w:noWrap/>
            <w:vAlign w:val="bottom"/>
            <w:hideMark/>
          </w:tcPr>
          <w:p w14:paraId="55EC669C"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11.569,00</w:t>
            </w:r>
          </w:p>
        </w:tc>
        <w:tc>
          <w:tcPr>
            <w:tcW w:w="1163" w:type="dxa"/>
            <w:tcBorders>
              <w:top w:val="single" w:sz="4" w:space="0" w:color="auto"/>
              <w:left w:val="nil"/>
              <w:bottom w:val="nil"/>
              <w:right w:val="nil"/>
            </w:tcBorders>
            <w:shd w:val="clear" w:color="auto" w:fill="auto"/>
            <w:noWrap/>
            <w:vAlign w:val="bottom"/>
            <w:hideMark/>
          </w:tcPr>
          <w:p w14:paraId="69296309"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w:t>
            </w:r>
          </w:p>
        </w:tc>
        <w:tc>
          <w:tcPr>
            <w:tcW w:w="1217" w:type="dxa"/>
            <w:tcBorders>
              <w:top w:val="single" w:sz="4" w:space="0" w:color="auto"/>
              <w:left w:val="nil"/>
              <w:bottom w:val="nil"/>
              <w:right w:val="nil"/>
            </w:tcBorders>
            <w:shd w:val="clear" w:color="auto" w:fill="auto"/>
            <w:noWrap/>
            <w:vAlign w:val="bottom"/>
            <w:hideMark/>
          </w:tcPr>
          <w:p w14:paraId="73C92D7A"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11.569,00</w:t>
            </w:r>
          </w:p>
        </w:tc>
        <w:tc>
          <w:tcPr>
            <w:tcW w:w="1164" w:type="dxa"/>
            <w:tcBorders>
              <w:top w:val="single" w:sz="4" w:space="0" w:color="auto"/>
              <w:left w:val="nil"/>
              <w:bottom w:val="nil"/>
              <w:right w:val="single" w:sz="4" w:space="0" w:color="auto"/>
            </w:tcBorders>
            <w:shd w:val="clear" w:color="auto" w:fill="auto"/>
            <w:noWrap/>
            <w:vAlign w:val="bottom"/>
            <w:hideMark/>
          </w:tcPr>
          <w:p w14:paraId="07E2A007"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138.827,99</w:t>
            </w:r>
          </w:p>
        </w:tc>
      </w:tr>
      <w:tr w:rsidR="00836C9F" w:rsidRPr="00836C9F" w14:paraId="677D0C94" w14:textId="77777777" w:rsidTr="00C005CB">
        <w:trPr>
          <w:trHeight w:val="250"/>
          <w:jc w:val="center"/>
        </w:trPr>
        <w:tc>
          <w:tcPr>
            <w:tcW w:w="1297" w:type="dxa"/>
            <w:vMerge/>
            <w:tcBorders>
              <w:top w:val="nil"/>
              <w:left w:val="single" w:sz="4" w:space="0" w:color="auto"/>
              <w:bottom w:val="nil"/>
              <w:right w:val="nil"/>
            </w:tcBorders>
            <w:vAlign w:val="center"/>
            <w:hideMark/>
          </w:tcPr>
          <w:p w14:paraId="5B81E724" w14:textId="77777777" w:rsidR="00C005CB" w:rsidRPr="00836C9F" w:rsidRDefault="00C005CB" w:rsidP="00C005CB">
            <w:pPr>
              <w:rPr>
                <w:rFonts w:ascii="Arial" w:eastAsia="Times New Roman" w:hAnsi="Arial" w:cs="Arial"/>
                <w:sz w:val="16"/>
                <w:szCs w:val="16"/>
              </w:rPr>
            </w:pPr>
          </w:p>
        </w:tc>
        <w:tc>
          <w:tcPr>
            <w:tcW w:w="558" w:type="dxa"/>
            <w:vMerge/>
            <w:tcBorders>
              <w:top w:val="single" w:sz="4" w:space="0" w:color="auto"/>
              <w:left w:val="nil"/>
              <w:bottom w:val="single" w:sz="4" w:space="0" w:color="000000"/>
              <w:right w:val="nil"/>
            </w:tcBorders>
            <w:vAlign w:val="center"/>
            <w:hideMark/>
          </w:tcPr>
          <w:p w14:paraId="218D390E" w14:textId="77777777" w:rsidR="00C005CB" w:rsidRPr="00836C9F" w:rsidRDefault="00C005CB" w:rsidP="00C005CB">
            <w:pPr>
              <w:rPr>
                <w:rFonts w:ascii="Arial" w:eastAsia="Times New Roman" w:hAnsi="Arial" w:cs="Arial"/>
                <w:sz w:val="16"/>
                <w:szCs w:val="16"/>
              </w:rPr>
            </w:pPr>
          </w:p>
        </w:tc>
        <w:tc>
          <w:tcPr>
            <w:tcW w:w="799" w:type="dxa"/>
            <w:vMerge/>
            <w:tcBorders>
              <w:top w:val="single" w:sz="4" w:space="0" w:color="auto"/>
              <w:left w:val="nil"/>
              <w:bottom w:val="single" w:sz="4" w:space="0" w:color="000000"/>
              <w:right w:val="nil"/>
            </w:tcBorders>
            <w:vAlign w:val="center"/>
            <w:hideMark/>
          </w:tcPr>
          <w:p w14:paraId="41D293EB" w14:textId="77777777" w:rsidR="00C005CB" w:rsidRPr="00836C9F" w:rsidRDefault="00C005CB" w:rsidP="00C005CB">
            <w:pPr>
              <w:rPr>
                <w:rFonts w:ascii="Arial" w:eastAsia="Times New Roman" w:hAnsi="Arial" w:cs="Arial"/>
                <w:sz w:val="16"/>
                <w:szCs w:val="16"/>
              </w:rPr>
            </w:pPr>
          </w:p>
        </w:tc>
        <w:tc>
          <w:tcPr>
            <w:tcW w:w="950" w:type="dxa"/>
            <w:tcBorders>
              <w:top w:val="nil"/>
              <w:left w:val="nil"/>
              <w:bottom w:val="single" w:sz="4" w:space="0" w:color="auto"/>
              <w:right w:val="nil"/>
            </w:tcBorders>
            <w:shd w:val="clear" w:color="auto" w:fill="auto"/>
            <w:noWrap/>
            <w:vAlign w:val="bottom"/>
            <w:hideMark/>
          </w:tcPr>
          <w:p w14:paraId="4681834D"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BON/PAC</w:t>
            </w:r>
          </w:p>
        </w:tc>
        <w:tc>
          <w:tcPr>
            <w:tcW w:w="719" w:type="dxa"/>
            <w:tcBorders>
              <w:top w:val="nil"/>
              <w:left w:val="nil"/>
              <w:bottom w:val="single" w:sz="4" w:space="0" w:color="auto"/>
              <w:right w:val="nil"/>
            </w:tcBorders>
            <w:shd w:val="clear" w:color="auto" w:fill="auto"/>
            <w:noWrap/>
            <w:vAlign w:val="bottom"/>
            <w:hideMark/>
          </w:tcPr>
          <w:p w14:paraId="7196EE25"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nil"/>
              <w:left w:val="nil"/>
              <w:bottom w:val="single" w:sz="4" w:space="0" w:color="auto"/>
              <w:right w:val="nil"/>
            </w:tcBorders>
            <w:shd w:val="clear" w:color="auto" w:fill="auto"/>
            <w:noWrap/>
            <w:vAlign w:val="bottom"/>
            <w:hideMark/>
          </w:tcPr>
          <w:p w14:paraId="463B0517"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11.402,16</w:t>
            </w:r>
          </w:p>
        </w:tc>
        <w:tc>
          <w:tcPr>
            <w:tcW w:w="1163" w:type="dxa"/>
            <w:tcBorders>
              <w:top w:val="nil"/>
              <w:left w:val="nil"/>
              <w:bottom w:val="single" w:sz="4" w:space="0" w:color="auto"/>
              <w:right w:val="nil"/>
            </w:tcBorders>
            <w:shd w:val="clear" w:color="auto" w:fill="auto"/>
            <w:noWrap/>
            <w:vAlign w:val="bottom"/>
            <w:hideMark/>
          </w:tcPr>
          <w:p w14:paraId="613F22BD"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4</w:t>
            </w:r>
          </w:p>
        </w:tc>
        <w:tc>
          <w:tcPr>
            <w:tcW w:w="1217" w:type="dxa"/>
            <w:tcBorders>
              <w:top w:val="nil"/>
              <w:left w:val="nil"/>
              <w:bottom w:val="single" w:sz="4" w:space="0" w:color="auto"/>
              <w:right w:val="nil"/>
            </w:tcBorders>
            <w:shd w:val="clear" w:color="auto" w:fill="auto"/>
            <w:noWrap/>
            <w:vAlign w:val="bottom"/>
            <w:hideMark/>
          </w:tcPr>
          <w:p w14:paraId="4E248F44"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45.608,63</w:t>
            </w:r>
          </w:p>
        </w:tc>
        <w:tc>
          <w:tcPr>
            <w:tcW w:w="1164" w:type="dxa"/>
            <w:tcBorders>
              <w:top w:val="nil"/>
              <w:left w:val="nil"/>
              <w:bottom w:val="single" w:sz="4" w:space="0" w:color="auto"/>
              <w:right w:val="single" w:sz="4" w:space="0" w:color="auto"/>
            </w:tcBorders>
            <w:shd w:val="clear" w:color="auto" w:fill="auto"/>
            <w:noWrap/>
            <w:vAlign w:val="bottom"/>
            <w:hideMark/>
          </w:tcPr>
          <w:p w14:paraId="6B98FF0A"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547.303,61</w:t>
            </w:r>
          </w:p>
        </w:tc>
      </w:tr>
      <w:tr w:rsidR="00836C9F" w:rsidRPr="00836C9F" w14:paraId="0D3D0CD1" w14:textId="77777777" w:rsidTr="00C005CB">
        <w:trPr>
          <w:trHeight w:val="250"/>
          <w:jc w:val="center"/>
        </w:trPr>
        <w:tc>
          <w:tcPr>
            <w:tcW w:w="1297" w:type="dxa"/>
            <w:vMerge/>
            <w:tcBorders>
              <w:top w:val="nil"/>
              <w:left w:val="single" w:sz="4" w:space="0" w:color="auto"/>
              <w:bottom w:val="nil"/>
              <w:right w:val="nil"/>
            </w:tcBorders>
            <w:vAlign w:val="center"/>
            <w:hideMark/>
          </w:tcPr>
          <w:p w14:paraId="435883F9" w14:textId="77777777" w:rsidR="00C005CB" w:rsidRPr="00836C9F" w:rsidRDefault="00C005CB" w:rsidP="00C005CB">
            <w:pPr>
              <w:rPr>
                <w:rFonts w:ascii="Arial" w:eastAsia="Times New Roman" w:hAnsi="Arial" w:cs="Arial"/>
                <w:sz w:val="16"/>
                <w:szCs w:val="16"/>
              </w:rPr>
            </w:pPr>
          </w:p>
        </w:tc>
        <w:tc>
          <w:tcPr>
            <w:tcW w:w="558" w:type="dxa"/>
            <w:vMerge w:val="restart"/>
            <w:tcBorders>
              <w:top w:val="nil"/>
              <w:left w:val="nil"/>
              <w:bottom w:val="single" w:sz="4" w:space="0" w:color="000000"/>
              <w:right w:val="nil"/>
            </w:tcBorders>
            <w:shd w:val="clear" w:color="auto" w:fill="auto"/>
            <w:noWrap/>
            <w:vAlign w:val="center"/>
            <w:hideMark/>
          </w:tcPr>
          <w:p w14:paraId="35CBCB1D"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6</w:t>
            </w:r>
          </w:p>
        </w:tc>
        <w:tc>
          <w:tcPr>
            <w:tcW w:w="799" w:type="dxa"/>
            <w:vMerge w:val="restart"/>
            <w:tcBorders>
              <w:top w:val="nil"/>
              <w:left w:val="nil"/>
              <w:bottom w:val="single" w:sz="4" w:space="0" w:color="000000"/>
              <w:right w:val="nil"/>
            </w:tcBorders>
            <w:shd w:val="clear" w:color="auto" w:fill="auto"/>
            <w:vAlign w:val="center"/>
            <w:hideMark/>
          </w:tcPr>
          <w:p w14:paraId="663BE156"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 xml:space="preserve">12x36 </w:t>
            </w:r>
            <w:r w:rsidRPr="00836C9F">
              <w:rPr>
                <w:rFonts w:ascii="Arial" w:eastAsia="Times New Roman" w:hAnsi="Arial" w:cs="Arial"/>
                <w:sz w:val="16"/>
                <w:szCs w:val="16"/>
              </w:rPr>
              <w:br/>
              <w:t>Noturno</w:t>
            </w:r>
          </w:p>
        </w:tc>
        <w:tc>
          <w:tcPr>
            <w:tcW w:w="950" w:type="dxa"/>
            <w:tcBorders>
              <w:top w:val="nil"/>
              <w:left w:val="nil"/>
              <w:bottom w:val="nil"/>
              <w:right w:val="nil"/>
            </w:tcBorders>
            <w:shd w:val="clear" w:color="auto" w:fill="auto"/>
            <w:noWrap/>
            <w:vAlign w:val="bottom"/>
            <w:hideMark/>
          </w:tcPr>
          <w:p w14:paraId="22409D3A"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BVT</w:t>
            </w:r>
          </w:p>
        </w:tc>
        <w:tc>
          <w:tcPr>
            <w:tcW w:w="719" w:type="dxa"/>
            <w:tcBorders>
              <w:top w:val="nil"/>
              <w:left w:val="nil"/>
              <w:bottom w:val="nil"/>
              <w:right w:val="nil"/>
            </w:tcBorders>
            <w:shd w:val="clear" w:color="auto" w:fill="auto"/>
            <w:noWrap/>
            <w:vAlign w:val="bottom"/>
            <w:hideMark/>
          </w:tcPr>
          <w:p w14:paraId="23DC6CA6"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nil"/>
              <w:left w:val="nil"/>
              <w:bottom w:val="nil"/>
              <w:right w:val="nil"/>
            </w:tcBorders>
            <w:shd w:val="clear" w:color="auto" w:fill="auto"/>
            <w:noWrap/>
            <w:vAlign w:val="bottom"/>
            <w:hideMark/>
          </w:tcPr>
          <w:p w14:paraId="5A40E715"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13.746,37</w:t>
            </w:r>
          </w:p>
        </w:tc>
        <w:tc>
          <w:tcPr>
            <w:tcW w:w="1163" w:type="dxa"/>
            <w:tcBorders>
              <w:top w:val="nil"/>
              <w:left w:val="nil"/>
              <w:bottom w:val="nil"/>
              <w:right w:val="nil"/>
            </w:tcBorders>
            <w:shd w:val="clear" w:color="auto" w:fill="auto"/>
            <w:noWrap/>
            <w:vAlign w:val="bottom"/>
            <w:hideMark/>
          </w:tcPr>
          <w:p w14:paraId="06EDF51D"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w:t>
            </w:r>
          </w:p>
        </w:tc>
        <w:tc>
          <w:tcPr>
            <w:tcW w:w="1217" w:type="dxa"/>
            <w:tcBorders>
              <w:top w:val="nil"/>
              <w:left w:val="nil"/>
              <w:bottom w:val="nil"/>
              <w:right w:val="nil"/>
            </w:tcBorders>
            <w:shd w:val="clear" w:color="auto" w:fill="auto"/>
            <w:noWrap/>
            <w:vAlign w:val="bottom"/>
            <w:hideMark/>
          </w:tcPr>
          <w:p w14:paraId="71E0FCE6"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13.746,37</w:t>
            </w:r>
          </w:p>
        </w:tc>
        <w:tc>
          <w:tcPr>
            <w:tcW w:w="1164" w:type="dxa"/>
            <w:tcBorders>
              <w:top w:val="nil"/>
              <w:left w:val="nil"/>
              <w:bottom w:val="nil"/>
              <w:right w:val="single" w:sz="4" w:space="0" w:color="auto"/>
            </w:tcBorders>
            <w:shd w:val="clear" w:color="auto" w:fill="auto"/>
            <w:noWrap/>
            <w:vAlign w:val="bottom"/>
            <w:hideMark/>
          </w:tcPr>
          <w:p w14:paraId="5F52F991"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164.956,40</w:t>
            </w:r>
          </w:p>
        </w:tc>
      </w:tr>
      <w:tr w:rsidR="00836C9F" w:rsidRPr="00836C9F" w14:paraId="400C3753" w14:textId="77777777" w:rsidTr="00C005CB">
        <w:trPr>
          <w:trHeight w:val="250"/>
          <w:jc w:val="center"/>
        </w:trPr>
        <w:tc>
          <w:tcPr>
            <w:tcW w:w="1297" w:type="dxa"/>
            <w:vMerge/>
            <w:tcBorders>
              <w:top w:val="nil"/>
              <w:left w:val="single" w:sz="4" w:space="0" w:color="auto"/>
              <w:bottom w:val="nil"/>
              <w:right w:val="nil"/>
            </w:tcBorders>
            <w:vAlign w:val="center"/>
            <w:hideMark/>
          </w:tcPr>
          <w:p w14:paraId="7A2158EE" w14:textId="77777777" w:rsidR="00C005CB" w:rsidRPr="00836C9F" w:rsidRDefault="00C005CB" w:rsidP="00C005CB">
            <w:pPr>
              <w:rPr>
                <w:rFonts w:ascii="Arial" w:eastAsia="Times New Roman" w:hAnsi="Arial" w:cs="Arial"/>
                <w:sz w:val="16"/>
                <w:szCs w:val="16"/>
              </w:rPr>
            </w:pPr>
          </w:p>
        </w:tc>
        <w:tc>
          <w:tcPr>
            <w:tcW w:w="558" w:type="dxa"/>
            <w:vMerge/>
            <w:tcBorders>
              <w:top w:val="nil"/>
              <w:left w:val="nil"/>
              <w:bottom w:val="single" w:sz="4" w:space="0" w:color="000000"/>
              <w:right w:val="nil"/>
            </w:tcBorders>
            <w:vAlign w:val="center"/>
            <w:hideMark/>
          </w:tcPr>
          <w:p w14:paraId="6C5DACB4" w14:textId="77777777" w:rsidR="00C005CB" w:rsidRPr="00836C9F" w:rsidRDefault="00C005CB" w:rsidP="00C005CB">
            <w:pPr>
              <w:rPr>
                <w:rFonts w:ascii="Arial" w:eastAsia="Times New Roman" w:hAnsi="Arial" w:cs="Arial"/>
                <w:sz w:val="16"/>
                <w:szCs w:val="16"/>
              </w:rPr>
            </w:pPr>
          </w:p>
        </w:tc>
        <w:tc>
          <w:tcPr>
            <w:tcW w:w="799" w:type="dxa"/>
            <w:vMerge/>
            <w:tcBorders>
              <w:top w:val="nil"/>
              <w:left w:val="nil"/>
              <w:bottom w:val="single" w:sz="4" w:space="0" w:color="000000"/>
              <w:right w:val="nil"/>
            </w:tcBorders>
            <w:vAlign w:val="center"/>
            <w:hideMark/>
          </w:tcPr>
          <w:p w14:paraId="60B7542C" w14:textId="77777777" w:rsidR="00C005CB" w:rsidRPr="00836C9F" w:rsidRDefault="00C005CB" w:rsidP="00C005CB">
            <w:pPr>
              <w:rPr>
                <w:rFonts w:ascii="Arial" w:eastAsia="Times New Roman" w:hAnsi="Arial" w:cs="Arial"/>
                <w:sz w:val="16"/>
                <w:szCs w:val="16"/>
              </w:rPr>
            </w:pPr>
          </w:p>
        </w:tc>
        <w:tc>
          <w:tcPr>
            <w:tcW w:w="950" w:type="dxa"/>
            <w:tcBorders>
              <w:top w:val="nil"/>
              <w:left w:val="nil"/>
              <w:bottom w:val="single" w:sz="4" w:space="0" w:color="auto"/>
              <w:right w:val="nil"/>
            </w:tcBorders>
            <w:shd w:val="clear" w:color="auto" w:fill="auto"/>
            <w:noWrap/>
            <w:vAlign w:val="bottom"/>
            <w:hideMark/>
          </w:tcPr>
          <w:p w14:paraId="742513A4"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BON/PAC</w:t>
            </w:r>
          </w:p>
        </w:tc>
        <w:tc>
          <w:tcPr>
            <w:tcW w:w="719" w:type="dxa"/>
            <w:tcBorders>
              <w:top w:val="nil"/>
              <w:left w:val="nil"/>
              <w:bottom w:val="nil"/>
              <w:right w:val="nil"/>
            </w:tcBorders>
            <w:shd w:val="clear" w:color="auto" w:fill="auto"/>
            <w:noWrap/>
            <w:vAlign w:val="bottom"/>
            <w:hideMark/>
          </w:tcPr>
          <w:p w14:paraId="4D6F7DDA"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12</w:t>
            </w:r>
          </w:p>
        </w:tc>
        <w:tc>
          <w:tcPr>
            <w:tcW w:w="1509" w:type="dxa"/>
            <w:tcBorders>
              <w:top w:val="nil"/>
              <w:left w:val="nil"/>
              <w:bottom w:val="nil"/>
              <w:right w:val="nil"/>
            </w:tcBorders>
            <w:shd w:val="clear" w:color="auto" w:fill="auto"/>
            <w:noWrap/>
            <w:vAlign w:val="bottom"/>
            <w:hideMark/>
          </w:tcPr>
          <w:p w14:paraId="493BF707"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13.579,53</w:t>
            </w:r>
          </w:p>
        </w:tc>
        <w:tc>
          <w:tcPr>
            <w:tcW w:w="1163" w:type="dxa"/>
            <w:tcBorders>
              <w:top w:val="nil"/>
              <w:left w:val="nil"/>
              <w:bottom w:val="nil"/>
              <w:right w:val="nil"/>
            </w:tcBorders>
            <w:shd w:val="clear" w:color="auto" w:fill="auto"/>
            <w:noWrap/>
            <w:vAlign w:val="bottom"/>
            <w:hideMark/>
          </w:tcPr>
          <w:p w14:paraId="1C80916D"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3</w:t>
            </w:r>
          </w:p>
        </w:tc>
        <w:tc>
          <w:tcPr>
            <w:tcW w:w="1217" w:type="dxa"/>
            <w:tcBorders>
              <w:top w:val="nil"/>
              <w:left w:val="nil"/>
              <w:bottom w:val="nil"/>
              <w:right w:val="nil"/>
            </w:tcBorders>
            <w:shd w:val="clear" w:color="auto" w:fill="auto"/>
            <w:noWrap/>
            <w:vAlign w:val="bottom"/>
            <w:hideMark/>
          </w:tcPr>
          <w:p w14:paraId="0B57B9D3"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40.738,58</w:t>
            </w:r>
          </w:p>
        </w:tc>
        <w:tc>
          <w:tcPr>
            <w:tcW w:w="1164" w:type="dxa"/>
            <w:tcBorders>
              <w:top w:val="nil"/>
              <w:left w:val="nil"/>
              <w:bottom w:val="nil"/>
              <w:right w:val="single" w:sz="4" w:space="0" w:color="auto"/>
            </w:tcBorders>
            <w:shd w:val="clear" w:color="auto" w:fill="auto"/>
            <w:noWrap/>
            <w:vAlign w:val="bottom"/>
            <w:hideMark/>
          </w:tcPr>
          <w:p w14:paraId="3F80821C" w14:textId="77777777" w:rsidR="00C005CB" w:rsidRPr="00836C9F" w:rsidRDefault="00C005CB" w:rsidP="00C005CB">
            <w:pPr>
              <w:jc w:val="center"/>
              <w:rPr>
                <w:rFonts w:ascii="Arial" w:eastAsia="Times New Roman" w:hAnsi="Arial" w:cs="Arial"/>
                <w:sz w:val="16"/>
                <w:szCs w:val="16"/>
              </w:rPr>
            </w:pPr>
            <w:r w:rsidRPr="00836C9F">
              <w:rPr>
                <w:rFonts w:ascii="Arial" w:eastAsia="Times New Roman" w:hAnsi="Arial" w:cs="Arial"/>
                <w:sz w:val="16"/>
                <w:szCs w:val="16"/>
              </w:rPr>
              <w:t>488.862,94</w:t>
            </w:r>
          </w:p>
        </w:tc>
      </w:tr>
      <w:tr w:rsidR="00836C9F" w:rsidRPr="00836C9F" w14:paraId="324562A9" w14:textId="77777777" w:rsidTr="00C005CB">
        <w:trPr>
          <w:trHeight w:val="260"/>
          <w:jc w:val="center"/>
        </w:trPr>
        <w:tc>
          <w:tcPr>
            <w:tcW w:w="1297" w:type="dxa"/>
            <w:tcBorders>
              <w:top w:val="single" w:sz="4" w:space="0" w:color="000000"/>
              <w:left w:val="single" w:sz="4" w:space="0" w:color="auto"/>
              <w:bottom w:val="single" w:sz="4" w:space="0" w:color="auto"/>
              <w:right w:val="nil"/>
            </w:tcBorders>
            <w:shd w:val="clear" w:color="CCCCFF" w:fill="C0C0C0"/>
            <w:noWrap/>
            <w:vAlign w:val="bottom"/>
            <w:hideMark/>
          </w:tcPr>
          <w:p w14:paraId="2FB34C1C" w14:textId="77777777" w:rsidR="00C005CB" w:rsidRPr="00836C9F" w:rsidRDefault="00C005CB" w:rsidP="00C005CB">
            <w:pPr>
              <w:rPr>
                <w:rFonts w:ascii="Arial" w:eastAsia="Times New Roman" w:hAnsi="Arial" w:cs="Arial"/>
                <w:b/>
                <w:bCs/>
                <w:sz w:val="16"/>
                <w:szCs w:val="16"/>
              </w:rPr>
            </w:pPr>
            <w:r w:rsidRPr="00836C9F">
              <w:rPr>
                <w:rFonts w:ascii="Arial" w:eastAsia="Times New Roman" w:hAnsi="Arial" w:cs="Arial"/>
                <w:b/>
                <w:bCs/>
                <w:sz w:val="16"/>
                <w:szCs w:val="16"/>
              </w:rPr>
              <w:t> </w:t>
            </w:r>
          </w:p>
        </w:tc>
        <w:tc>
          <w:tcPr>
            <w:tcW w:w="558" w:type="dxa"/>
            <w:tcBorders>
              <w:top w:val="nil"/>
              <w:left w:val="nil"/>
              <w:bottom w:val="single" w:sz="4" w:space="0" w:color="auto"/>
              <w:right w:val="nil"/>
            </w:tcBorders>
            <w:shd w:val="clear" w:color="CCCCFF" w:fill="C0C0C0"/>
            <w:noWrap/>
            <w:vAlign w:val="bottom"/>
            <w:hideMark/>
          </w:tcPr>
          <w:p w14:paraId="0C7BA9AA" w14:textId="77777777" w:rsidR="00C005CB" w:rsidRPr="00836C9F" w:rsidRDefault="00C005CB" w:rsidP="00C005CB">
            <w:pPr>
              <w:rPr>
                <w:rFonts w:ascii="Arial" w:eastAsia="Times New Roman" w:hAnsi="Arial" w:cs="Arial"/>
                <w:b/>
                <w:bCs/>
                <w:sz w:val="16"/>
                <w:szCs w:val="16"/>
              </w:rPr>
            </w:pPr>
            <w:r w:rsidRPr="00836C9F">
              <w:rPr>
                <w:rFonts w:ascii="Arial" w:eastAsia="Times New Roman" w:hAnsi="Arial" w:cs="Arial"/>
                <w:b/>
                <w:bCs/>
                <w:sz w:val="16"/>
                <w:szCs w:val="16"/>
              </w:rPr>
              <w:t> </w:t>
            </w:r>
          </w:p>
        </w:tc>
        <w:tc>
          <w:tcPr>
            <w:tcW w:w="799" w:type="dxa"/>
            <w:tcBorders>
              <w:top w:val="nil"/>
              <w:left w:val="nil"/>
              <w:bottom w:val="single" w:sz="4" w:space="0" w:color="auto"/>
              <w:right w:val="nil"/>
            </w:tcBorders>
            <w:shd w:val="clear" w:color="CCCCFF" w:fill="C0C0C0"/>
            <w:noWrap/>
            <w:vAlign w:val="bottom"/>
            <w:hideMark/>
          </w:tcPr>
          <w:p w14:paraId="7F2889EA"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 </w:t>
            </w:r>
          </w:p>
        </w:tc>
        <w:tc>
          <w:tcPr>
            <w:tcW w:w="950" w:type="dxa"/>
            <w:tcBorders>
              <w:top w:val="single" w:sz="4" w:space="0" w:color="000000"/>
              <w:left w:val="nil"/>
              <w:bottom w:val="single" w:sz="4" w:space="0" w:color="auto"/>
              <w:right w:val="nil"/>
            </w:tcBorders>
            <w:shd w:val="clear" w:color="CCCCFF" w:fill="C0C0C0"/>
            <w:noWrap/>
            <w:vAlign w:val="bottom"/>
            <w:hideMark/>
          </w:tcPr>
          <w:p w14:paraId="513FC7D3"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 </w:t>
            </w:r>
          </w:p>
        </w:tc>
        <w:tc>
          <w:tcPr>
            <w:tcW w:w="719" w:type="dxa"/>
            <w:tcBorders>
              <w:top w:val="single" w:sz="4" w:space="0" w:color="000000"/>
              <w:left w:val="nil"/>
              <w:bottom w:val="single" w:sz="4" w:space="0" w:color="auto"/>
              <w:right w:val="nil"/>
            </w:tcBorders>
            <w:shd w:val="clear" w:color="CCCCFF" w:fill="C0C0C0"/>
            <w:noWrap/>
            <w:vAlign w:val="bottom"/>
            <w:hideMark/>
          </w:tcPr>
          <w:p w14:paraId="16E1C033"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 </w:t>
            </w:r>
          </w:p>
        </w:tc>
        <w:tc>
          <w:tcPr>
            <w:tcW w:w="1509" w:type="dxa"/>
            <w:tcBorders>
              <w:top w:val="single" w:sz="4" w:space="0" w:color="000000"/>
              <w:left w:val="nil"/>
              <w:bottom w:val="single" w:sz="4" w:space="0" w:color="auto"/>
              <w:right w:val="nil"/>
            </w:tcBorders>
            <w:shd w:val="clear" w:color="CCCCFF" w:fill="C0C0C0"/>
            <w:noWrap/>
            <w:vAlign w:val="bottom"/>
            <w:hideMark/>
          </w:tcPr>
          <w:p w14:paraId="6D971022"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Total do Grupo 2</w:t>
            </w:r>
          </w:p>
        </w:tc>
        <w:tc>
          <w:tcPr>
            <w:tcW w:w="1163" w:type="dxa"/>
            <w:tcBorders>
              <w:top w:val="single" w:sz="4" w:space="0" w:color="000000"/>
              <w:left w:val="nil"/>
              <w:bottom w:val="single" w:sz="4" w:space="0" w:color="auto"/>
              <w:right w:val="nil"/>
            </w:tcBorders>
            <w:shd w:val="clear" w:color="CCCCFF" w:fill="C0C0C0"/>
            <w:noWrap/>
            <w:vAlign w:val="bottom"/>
            <w:hideMark/>
          </w:tcPr>
          <w:p w14:paraId="5752DD9D"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10</w:t>
            </w:r>
          </w:p>
        </w:tc>
        <w:tc>
          <w:tcPr>
            <w:tcW w:w="1217" w:type="dxa"/>
            <w:tcBorders>
              <w:top w:val="single" w:sz="4" w:space="0" w:color="000000"/>
              <w:left w:val="nil"/>
              <w:bottom w:val="single" w:sz="4" w:space="0" w:color="auto"/>
              <w:right w:val="nil"/>
            </w:tcBorders>
            <w:shd w:val="clear" w:color="CCCCFF" w:fill="C0C0C0"/>
            <w:noWrap/>
            <w:vAlign w:val="bottom"/>
            <w:hideMark/>
          </w:tcPr>
          <w:p w14:paraId="210CB437"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117.626,64</w:t>
            </w:r>
          </w:p>
        </w:tc>
        <w:tc>
          <w:tcPr>
            <w:tcW w:w="1164" w:type="dxa"/>
            <w:tcBorders>
              <w:top w:val="single" w:sz="4" w:space="0" w:color="000000"/>
              <w:left w:val="nil"/>
              <w:bottom w:val="single" w:sz="4" w:space="0" w:color="auto"/>
              <w:right w:val="single" w:sz="4" w:space="0" w:color="auto"/>
            </w:tcBorders>
            <w:shd w:val="clear" w:color="CCCCFF" w:fill="C0C0C0"/>
            <w:noWrap/>
            <w:vAlign w:val="bottom"/>
            <w:hideMark/>
          </w:tcPr>
          <w:p w14:paraId="7F6A7632" w14:textId="77777777" w:rsidR="00C005CB" w:rsidRPr="00836C9F" w:rsidRDefault="00C005CB" w:rsidP="00C005CB">
            <w:pPr>
              <w:jc w:val="center"/>
              <w:rPr>
                <w:rFonts w:ascii="Arial" w:eastAsia="Times New Roman" w:hAnsi="Arial" w:cs="Arial"/>
                <w:b/>
                <w:bCs/>
                <w:sz w:val="16"/>
                <w:szCs w:val="16"/>
              </w:rPr>
            </w:pPr>
            <w:r w:rsidRPr="00836C9F">
              <w:rPr>
                <w:rFonts w:ascii="Arial" w:eastAsia="Times New Roman" w:hAnsi="Arial" w:cs="Arial"/>
                <w:b/>
                <w:bCs/>
                <w:sz w:val="16"/>
                <w:szCs w:val="16"/>
              </w:rPr>
              <w:t>1.411.519,63</w:t>
            </w:r>
          </w:p>
        </w:tc>
      </w:tr>
    </w:tbl>
    <w:p w14:paraId="71A2F14A" w14:textId="3F6BD63B" w:rsidR="001A2185" w:rsidRPr="00836C9F" w:rsidRDefault="00313A37" w:rsidP="00DF03D9">
      <w:pPr>
        <w:pStyle w:val="Nvel2-Opcional"/>
        <w:rPr>
          <w:i w:val="0"/>
          <w:color w:val="auto"/>
        </w:rPr>
      </w:pPr>
      <w:r w:rsidRPr="00836C9F">
        <w:rPr>
          <w:i w:val="0"/>
          <w:color w:val="auto"/>
        </w:rPr>
        <w:t>Os serviços</w:t>
      </w:r>
      <w:r w:rsidR="0AE1E968" w:rsidRPr="00836C9F">
        <w:rPr>
          <w:i w:val="0"/>
          <w:color w:val="auto"/>
        </w:rPr>
        <w:t xml:space="preserve"> objeto desta contratação são caracterizados como </w:t>
      </w:r>
      <w:r w:rsidRPr="00836C9F">
        <w:rPr>
          <w:b/>
          <w:bCs/>
          <w:i w:val="0"/>
          <w:color w:val="auto"/>
        </w:rPr>
        <w:t>comuns</w:t>
      </w:r>
      <w:r w:rsidR="0AE1E968" w:rsidRPr="00836C9F">
        <w:rPr>
          <w:b/>
          <w:bCs/>
          <w:i w:val="0"/>
          <w:color w:val="auto"/>
        </w:rPr>
        <w:t>,</w:t>
      </w:r>
      <w:r w:rsidR="0AE1E968" w:rsidRPr="00836C9F">
        <w:rPr>
          <w:i w:val="0"/>
          <w:color w:val="auto"/>
        </w:rPr>
        <w:t xml:space="preserve"> conforme justificativa constante do Estudo Técnico Preliminar.</w:t>
      </w:r>
    </w:p>
    <w:bookmarkEnd w:id="3"/>
    <w:p w14:paraId="3152C4B4" w14:textId="395C892D" w:rsidR="00573B28" w:rsidRPr="00836C9F" w:rsidRDefault="0AE1E968" w:rsidP="00DF03D9">
      <w:pPr>
        <w:pStyle w:val="Nvel2-Opcional"/>
        <w:rPr>
          <w:i w:val="0"/>
          <w:color w:val="auto"/>
        </w:rPr>
      </w:pPr>
      <w:r w:rsidRPr="00836C9F">
        <w:rPr>
          <w:i w:val="0"/>
          <w:color w:val="auto"/>
        </w:rPr>
        <w:t xml:space="preserve">O prazo de vigência da contratação é </w:t>
      </w:r>
      <w:r w:rsidR="00FB064D" w:rsidRPr="00836C9F">
        <w:rPr>
          <w:i w:val="0"/>
          <w:color w:val="auto"/>
        </w:rPr>
        <w:t>de 12 meses contados da assinatura do contrato</w:t>
      </w:r>
      <w:r w:rsidR="006F066D" w:rsidRPr="00836C9F">
        <w:rPr>
          <w:i w:val="0"/>
          <w:color w:val="auto"/>
        </w:rPr>
        <w:t>,</w:t>
      </w:r>
      <w:r w:rsidRPr="00836C9F">
        <w:rPr>
          <w:i w:val="0"/>
          <w:color w:val="auto"/>
        </w:rPr>
        <w:t xml:space="preserve"> prorrogável por até 10 anos, na forma dos artigos 106 e 107 da Lei n° 14.133, de 2021.</w:t>
      </w:r>
    </w:p>
    <w:p w14:paraId="03EB4E92" w14:textId="0DA7E8A9" w:rsidR="001864DD" w:rsidRPr="00836C9F" w:rsidRDefault="2975157E" w:rsidP="00DF03D9">
      <w:pPr>
        <w:pStyle w:val="Nvel2-Opcional"/>
        <w:rPr>
          <w:i w:val="0"/>
          <w:color w:val="auto"/>
        </w:rPr>
      </w:pPr>
      <w:r w:rsidRPr="00836C9F">
        <w:rPr>
          <w:i w:val="0"/>
          <w:color w:val="auto"/>
        </w:rPr>
        <w:t xml:space="preserve">O serviço é enquadrado como continuado </w:t>
      </w:r>
      <w:r w:rsidR="00FB064D" w:rsidRPr="00836C9F">
        <w:rPr>
          <w:i w:val="0"/>
          <w:color w:val="auto"/>
        </w:rPr>
        <w:t>tendo em vista que a prestação do serviço será mantida ao longo dos próximos anos, sendo a vigência anual mais vantajosa.</w:t>
      </w:r>
    </w:p>
    <w:p w14:paraId="1898E5A8" w14:textId="3DBBE74D" w:rsidR="00836C9F" w:rsidRPr="00836C9F" w:rsidRDefault="00484732" w:rsidP="001D6778">
      <w:pPr>
        <w:pStyle w:val="Nvel02"/>
      </w:pPr>
      <w:r w:rsidRPr="00836C9F">
        <w:t>O contrato ou outro instrumento hábil que o substitua oferece maior detalhamento das regras que serão aplicadas em relação à vigência da contratação.</w:t>
      </w:r>
    </w:p>
    <w:p w14:paraId="78040EFF" w14:textId="13CE56CF" w:rsidR="00386F0C" w:rsidRPr="00836C9F" w:rsidRDefault="47ECDB10" w:rsidP="00DF03D9">
      <w:pPr>
        <w:pStyle w:val="Nivel01"/>
      </w:pPr>
      <w:r w:rsidRPr="00836C9F">
        <w:t>FUNDAMENTAÇÃO E DESCRIÇÃO DA NECESSIDADE DA CONTRATAÇÃO</w:t>
      </w:r>
    </w:p>
    <w:p w14:paraId="1BF3E342" w14:textId="00EB6FA7" w:rsidR="00573B28" w:rsidRPr="00836C9F" w:rsidRDefault="00573B28" w:rsidP="00DF03D9">
      <w:pPr>
        <w:pStyle w:val="Nvel2-Opcional"/>
        <w:rPr>
          <w:i w:val="0"/>
          <w:color w:val="auto"/>
        </w:rPr>
      </w:pPr>
      <w:r w:rsidRPr="00836C9F">
        <w:rPr>
          <w:i w:val="0"/>
          <w:color w:val="auto"/>
        </w:rPr>
        <w:t>A Fundamentação da Contratação e de seus quantitativos encontra-se pormenorizada em tópico específico dos Estudos Técnicos Preliminares, apêndice deste Termo de Referência.</w:t>
      </w:r>
    </w:p>
    <w:p w14:paraId="5F138537" w14:textId="2613501F" w:rsidR="0084111B" w:rsidRPr="00836C9F" w:rsidRDefault="069ACB97" w:rsidP="00836C9F">
      <w:pPr>
        <w:pStyle w:val="Nvel2-Opcional"/>
        <w:rPr>
          <w:i w:val="0"/>
          <w:color w:val="auto"/>
        </w:rPr>
      </w:pPr>
      <w:r w:rsidRPr="00836C9F">
        <w:rPr>
          <w:i w:val="0"/>
          <w:color w:val="auto"/>
        </w:rPr>
        <w:t xml:space="preserve">O objeto da contratação está previsto no Plano de Contratações Anual </w:t>
      </w:r>
      <w:r w:rsidR="00FB064D" w:rsidRPr="00836C9F">
        <w:rPr>
          <w:b/>
          <w:bCs/>
          <w:i w:val="0"/>
          <w:color w:val="auto"/>
        </w:rPr>
        <w:t>2025</w:t>
      </w:r>
      <w:r w:rsidRPr="00836C9F">
        <w:rPr>
          <w:i w:val="0"/>
          <w:color w:val="auto"/>
        </w:rPr>
        <w:t>.</w:t>
      </w:r>
    </w:p>
    <w:p w14:paraId="66685BF6" w14:textId="77777777" w:rsidR="00573B28" w:rsidRPr="00836C9F" w:rsidRDefault="47ECDB10" w:rsidP="00DF03D9">
      <w:pPr>
        <w:pStyle w:val="Nivel01"/>
      </w:pPr>
      <w:r w:rsidRPr="00836C9F">
        <w:t>DESCRIÇÃO DA SOLUÇÃO COMO UM TODO CONSIDERADO O CICLO DE VIDA DO OBJETO</w:t>
      </w:r>
    </w:p>
    <w:p w14:paraId="4C9CE8E6" w14:textId="5D0267F7" w:rsidR="00573B28" w:rsidRPr="00836C9F" w:rsidRDefault="00573B28" w:rsidP="00DF03D9">
      <w:pPr>
        <w:pStyle w:val="Nvel2-Opcional"/>
        <w:rPr>
          <w:i w:val="0"/>
          <w:color w:val="auto"/>
        </w:rPr>
      </w:pPr>
      <w:bookmarkStart w:id="4" w:name="_Ref121236534"/>
      <w:r w:rsidRPr="00836C9F">
        <w:rPr>
          <w:i w:val="0"/>
          <w:color w:val="auto"/>
        </w:rPr>
        <w:t>A descrição da solução como um todo encontra-se pormenorizada em tópico específico dos Estudos Técnicos Preliminares, apêndice deste Termo de Referência.</w:t>
      </w:r>
      <w:bookmarkEnd w:id="4"/>
    </w:p>
    <w:p w14:paraId="44C42EF3" w14:textId="77777777" w:rsidR="00573B28" w:rsidRPr="00836C9F" w:rsidRDefault="47ECDB10" w:rsidP="00DF03D9">
      <w:pPr>
        <w:pStyle w:val="Nivel01"/>
      </w:pPr>
      <w:r w:rsidRPr="00836C9F">
        <w:lastRenderedPageBreak/>
        <w:t>REQUISITOS DA CONTRATAÇÃO</w:t>
      </w:r>
    </w:p>
    <w:p w14:paraId="242BAE76" w14:textId="24302050" w:rsidR="00FB064D" w:rsidRPr="00836C9F" w:rsidRDefault="00FB064D" w:rsidP="00FB064D">
      <w:pPr>
        <w:pStyle w:val="Nvel2-Red"/>
        <w:numPr>
          <w:ilvl w:val="1"/>
          <w:numId w:val="9"/>
        </w:numPr>
        <w:ind w:left="709" w:hanging="709"/>
        <w:rPr>
          <w:i w:val="0"/>
          <w:color w:val="auto"/>
        </w:rPr>
      </w:pPr>
      <w:r w:rsidRPr="00836C9F">
        <w:rPr>
          <w:i w:val="0"/>
          <w:color w:val="auto"/>
        </w:rPr>
        <w:t>A Contratada deverá utilizar ponto eletrônico e disponibilizar todas as informações necessárias para análise mensal do cumprimento de obrigações trabalhistas e legais, nos moldes exigidos pela administração por empresa especializada contratada para esse fim.</w:t>
      </w:r>
    </w:p>
    <w:p w14:paraId="3AD0BBB6" w14:textId="77777777" w:rsidR="00FB064D" w:rsidRPr="00836C9F" w:rsidRDefault="00FB064D" w:rsidP="00FB064D">
      <w:pPr>
        <w:pStyle w:val="Nvel2-Red"/>
        <w:numPr>
          <w:ilvl w:val="1"/>
          <w:numId w:val="9"/>
        </w:numPr>
        <w:ind w:left="709" w:hanging="709"/>
        <w:rPr>
          <w:i w:val="0"/>
          <w:color w:val="auto"/>
        </w:rPr>
      </w:pPr>
      <w:r w:rsidRPr="00836C9F">
        <w:rPr>
          <w:i w:val="0"/>
          <w:color w:val="auto"/>
        </w:rPr>
        <w:t xml:space="preserve">A Contratada deverá prestar as atividades continuadas típicas do serviço (vigilância ou portaria), por intermédio de profissional que apresente as competências pessoais típicas do serviço, conforme descrito no Relatório Tabela de Atividades e no relatório de competências pessoais do respectivo código da Classificação Brasileira de Ocupações – CBO, os quais estão disponíveis em </w:t>
      </w:r>
      <w:hyperlink r:id="rId9">
        <w:r w:rsidRPr="00836C9F">
          <w:rPr>
            <w:i w:val="0"/>
            <w:color w:val="auto"/>
          </w:rPr>
          <w:t>www.mtecbo.gov.br</w:t>
        </w:r>
      </w:hyperlink>
      <w:r w:rsidRPr="00836C9F">
        <w:rPr>
          <w:i w:val="0"/>
          <w:color w:val="auto"/>
        </w:rPr>
        <w:t xml:space="preserve"> e integram este certame.</w:t>
      </w:r>
    </w:p>
    <w:p w14:paraId="74BDFC99" w14:textId="77777777" w:rsidR="00FB064D" w:rsidRPr="00836C9F" w:rsidRDefault="00FB064D" w:rsidP="00FB064D">
      <w:pPr>
        <w:pStyle w:val="Nvel2-Red"/>
        <w:numPr>
          <w:ilvl w:val="1"/>
          <w:numId w:val="9"/>
        </w:numPr>
        <w:ind w:left="709" w:hanging="709"/>
        <w:rPr>
          <w:i w:val="0"/>
          <w:color w:val="auto"/>
        </w:rPr>
      </w:pPr>
      <w:r w:rsidRPr="00836C9F">
        <w:rPr>
          <w:i w:val="0"/>
          <w:color w:val="auto"/>
        </w:rPr>
        <w:t>Considera-se vigil</w:t>
      </w:r>
      <w:r w:rsidRPr="00836C9F">
        <w:rPr>
          <w:rFonts w:hint="cs"/>
          <w:i w:val="0"/>
          <w:color w:val="auto"/>
        </w:rPr>
        <w:t>â</w:t>
      </w:r>
      <w:r w:rsidRPr="00836C9F">
        <w:rPr>
          <w:i w:val="0"/>
          <w:color w:val="auto"/>
        </w:rPr>
        <w:t>ncia patrimonial org</w:t>
      </w:r>
      <w:r w:rsidRPr="00836C9F">
        <w:rPr>
          <w:rFonts w:hint="cs"/>
          <w:i w:val="0"/>
          <w:color w:val="auto"/>
        </w:rPr>
        <w:t>â</w:t>
      </w:r>
      <w:r w:rsidRPr="00836C9F">
        <w:rPr>
          <w:i w:val="0"/>
          <w:color w:val="auto"/>
        </w:rPr>
        <w:t>nica, a atividade exercida dentro dos limites da Receita Federal com a finalidade de garantir a incolumidade f</w:t>
      </w:r>
      <w:r w:rsidRPr="00836C9F">
        <w:rPr>
          <w:rFonts w:hint="cs"/>
          <w:i w:val="0"/>
          <w:color w:val="auto"/>
        </w:rPr>
        <w:t>í</w:t>
      </w:r>
      <w:r w:rsidRPr="00836C9F">
        <w:rPr>
          <w:i w:val="0"/>
          <w:color w:val="auto"/>
        </w:rPr>
        <w:t>sica das pessoas e a integridade do patrim</w:t>
      </w:r>
      <w:r w:rsidRPr="00836C9F">
        <w:rPr>
          <w:rFonts w:hint="cs"/>
          <w:i w:val="0"/>
          <w:color w:val="auto"/>
        </w:rPr>
        <w:t>ô</w:t>
      </w:r>
      <w:r w:rsidRPr="00836C9F">
        <w:rPr>
          <w:i w:val="0"/>
          <w:color w:val="auto"/>
        </w:rPr>
        <w:t>nio no local. Esse servi</w:t>
      </w:r>
      <w:r w:rsidRPr="00836C9F">
        <w:rPr>
          <w:rFonts w:hint="cs"/>
          <w:i w:val="0"/>
          <w:color w:val="auto"/>
        </w:rPr>
        <w:t>ç</w:t>
      </w:r>
      <w:r w:rsidRPr="00836C9F">
        <w:rPr>
          <w:i w:val="0"/>
          <w:color w:val="auto"/>
        </w:rPr>
        <w:t>o deve ser executado por vigilante qualificado, nos termos da Lei n</w:t>
      </w:r>
      <w:r w:rsidRPr="00836C9F">
        <w:rPr>
          <w:rFonts w:hint="cs"/>
          <w:i w:val="0"/>
          <w:color w:val="auto"/>
        </w:rPr>
        <w:t>º</w:t>
      </w:r>
      <w:r w:rsidRPr="00836C9F">
        <w:rPr>
          <w:i w:val="0"/>
          <w:color w:val="auto"/>
        </w:rPr>
        <w:t xml:space="preserve"> </w:t>
      </w:r>
      <w:r w:rsidRPr="00836C9F">
        <w:rPr>
          <w:rFonts w:hint="eastAsia"/>
          <w:i w:val="0"/>
          <w:color w:val="auto"/>
        </w:rPr>
        <w:t>14.967/24</w:t>
      </w:r>
      <w:r w:rsidRPr="00836C9F">
        <w:rPr>
          <w:i w:val="0"/>
          <w:color w:val="auto"/>
        </w:rPr>
        <w:t>, que n</w:t>
      </w:r>
      <w:r w:rsidRPr="00836C9F">
        <w:rPr>
          <w:rFonts w:hint="cs"/>
          <w:i w:val="0"/>
          <w:color w:val="auto"/>
        </w:rPr>
        <w:t>ã</w:t>
      </w:r>
      <w:r w:rsidRPr="00836C9F">
        <w:rPr>
          <w:i w:val="0"/>
          <w:color w:val="auto"/>
        </w:rPr>
        <w:t>o se confunde com porteiro nem vigia noturno.</w:t>
      </w:r>
    </w:p>
    <w:p w14:paraId="37905E5D" w14:textId="77777777" w:rsidR="00FB064D" w:rsidRPr="00836C9F" w:rsidRDefault="00FB064D" w:rsidP="00FB064D">
      <w:pPr>
        <w:pStyle w:val="Nvel2-Red"/>
        <w:numPr>
          <w:ilvl w:val="1"/>
          <w:numId w:val="9"/>
        </w:numPr>
        <w:ind w:left="709" w:hanging="709"/>
        <w:rPr>
          <w:i w:val="0"/>
          <w:color w:val="auto"/>
        </w:rPr>
      </w:pPr>
      <w:r w:rsidRPr="00836C9F">
        <w:rPr>
          <w:i w:val="0"/>
          <w:color w:val="auto"/>
        </w:rPr>
        <w:t>Para os postos de vigilante, o profissional deverá preencher os requisitos da Lei 14.967/24:</w:t>
      </w:r>
    </w:p>
    <w:p w14:paraId="3880D51A" w14:textId="77777777" w:rsidR="00FB064D" w:rsidRPr="00836C9F" w:rsidRDefault="00FB064D" w:rsidP="00FB064D">
      <w:pPr>
        <w:pStyle w:val="Nivel3"/>
        <w:numPr>
          <w:ilvl w:val="2"/>
          <w:numId w:val="9"/>
        </w:numPr>
        <w:spacing w:before="0" w:after="0" w:line="240" w:lineRule="auto"/>
        <w:ind w:left="1843" w:hanging="709"/>
        <w:rPr>
          <w:rFonts w:eastAsia="Arial" w:cs="Arial"/>
          <w:iCs/>
          <w:szCs w:val="20"/>
        </w:rPr>
      </w:pPr>
      <w:proofErr w:type="gramStart"/>
      <w:r w:rsidRPr="00836C9F">
        <w:rPr>
          <w:rFonts w:eastAsia="Arial" w:cs="Arial"/>
          <w:iCs/>
          <w:szCs w:val="20"/>
        </w:rPr>
        <w:t>brasileiro</w:t>
      </w:r>
      <w:proofErr w:type="gramEnd"/>
      <w:r w:rsidRPr="00836C9F">
        <w:rPr>
          <w:rFonts w:eastAsia="Arial" w:cs="Arial"/>
          <w:iCs/>
          <w:szCs w:val="20"/>
        </w:rPr>
        <w:t>, nato ou naturalizado;</w:t>
      </w:r>
    </w:p>
    <w:p w14:paraId="417C0C94" w14:textId="77777777" w:rsidR="00FB064D" w:rsidRPr="00836C9F" w:rsidRDefault="00FB064D" w:rsidP="00FB064D">
      <w:pPr>
        <w:pStyle w:val="Nivel3"/>
        <w:numPr>
          <w:ilvl w:val="2"/>
          <w:numId w:val="9"/>
        </w:numPr>
        <w:spacing w:before="0" w:after="0" w:line="240" w:lineRule="auto"/>
        <w:ind w:left="1843" w:hanging="709"/>
        <w:rPr>
          <w:rFonts w:eastAsia="Arial" w:cs="Arial"/>
          <w:iCs/>
          <w:szCs w:val="20"/>
        </w:rPr>
      </w:pPr>
      <w:proofErr w:type="gramStart"/>
      <w:r w:rsidRPr="00836C9F">
        <w:rPr>
          <w:rFonts w:eastAsia="Arial" w:cs="Arial"/>
          <w:iCs/>
          <w:szCs w:val="20"/>
        </w:rPr>
        <w:t>ter</w:t>
      </w:r>
      <w:proofErr w:type="gramEnd"/>
      <w:r w:rsidRPr="00836C9F">
        <w:rPr>
          <w:rFonts w:eastAsia="Arial" w:cs="Arial"/>
          <w:iCs/>
          <w:szCs w:val="20"/>
        </w:rPr>
        <w:t xml:space="preserve"> idade mínima de 21 (vinte e um) anos;</w:t>
      </w:r>
    </w:p>
    <w:p w14:paraId="4EFB6434" w14:textId="77777777" w:rsidR="00FB064D" w:rsidRPr="00836C9F" w:rsidRDefault="00FB064D" w:rsidP="00FB064D">
      <w:pPr>
        <w:pStyle w:val="Nivel3"/>
        <w:numPr>
          <w:ilvl w:val="2"/>
          <w:numId w:val="9"/>
        </w:numPr>
        <w:spacing w:before="0" w:after="0" w:line="240" w:lineRule="auto"/>
        <w:ind w:left="1843" w:hanging="709"/>
        <w:rPr>
          <w:rFonts w:eastAsia="Arial" w:cs="Arial"/>
          <w:iCs/>
          <w:szCs w:val="20"/>
        </w:rPr>
      </w:pPr>
      <w:proofErr w:type="gramStart"/>
      <w:r w:rsidRPr="00836C9F">
        <w:rPr>
          <w:rFonts w:eastAsia="Arial" w:cs="Arial"/>
          <w:iCs/>
          <w:szCs w:val="20"/>
        </w:rPr>
        <w:t>ter</w:t>
      </w:r>
      <w:proofErr w:type="gramEnd"/>
      <w:r w:rsidRPr="00836C9F">
        <w:rPr>
          <w:rFonts w:eastAsia="Arial" w:cs="Arial"/>
          <w:iCs/>
          <w:szCs w:val="20"/>
        </w:rPr>
        <w:t xml:space="preserve"> sido considerado apto em exame de saúde física, mental e psicológica;</w:t>
      </w:r>
    </w:p>
    <w:p w14:paraId="1D4001F3" w14:textId="77777777" w:rsidR="00FB064D" w:rsidRPr="00836C9F" w:rsidRDefault="00FB064D" w:rsidP="00FB064D">
      <w:pPr>
        <w:pStyle w:val="Nivel3"/>
        <w:numPr>
          <w:ilvl w:val="2"/>
          <w:numId w:val="9"/>
        </w:numPr>
        <w:spacing w:before="0" w:after="0" w:line="240" w:lineRule="auto"/>
        <w:ind w:left="1843" w:hanging="709"/>
        <w:rPr>
          <w:rFonts w:eastAsia="Arial" w:cs="Arial"/>
          <w:iCs/>
          <w:szCs w:val="20"/>
        </w:rPr>
      </w:pPr>
      <w:proofErr w:type="gramStart"/>
      <w:r w:rsidRPr="00836C9F">
        <w:rPr>
          <w:rFonts w:eastAsia="Arial" w:cs="Arial"/>
          <w:iCs/>
          <w:szCs w:val="20"/>
        </w:rPr>
        <w:t>ter</w:t>
      </w:r>
      <w:proofErr w:type="gramEnd"/>
      <w:r w:rsidRPr="00836C9F">
        <w:rPr>
          <w:rFonts w:eastAsia="Arial" w:cs="Arial"/>
          <w:iCs/>
          <w:szCs w:val="20"/>
        </w:rPr>
        <w:t xml:space="preserve"> concluído com aproveitamento o curso de formação específico;</w:t>
      </w:r>
    </w:p>
    <w:p w14:paraId="3B977FB3" w14:textId="77777777" w:rsidR="00FB064D" w:rsidRPr="00836C9F" w:rsidRDefault="00FB064D" w:rsidP="00FB064D">
      <w:pPr>
        <w:pStyle w:val="Nivel3"/>
        <w:numPr>
          <w:ilvl w:val="2"/>
          <w:numId w:val="9"/>
        </w:numPr>
        <w:spacing w:before="0" w:after="0" w:line="240" w:lineRule="auto"/>
        <w:ind w:left="1843" w:hanging="709"/>
        <w:rPr>
          <w:rFonts w:eastAsia="Arial" w:cs="Arial"/>
          <w:iCs/>
          <w:szCs w:val="20"/>
        </w:rPr>
      </w:pPr>
      <w:proofErr w:type="gramStart"/>
      <w:r w:rsidRPr="00836C9F">
        <w:rPr>
          <w:rFonts w:eastAsia="Arial" w:cs="Arial"/>
          <w:iCs/>
          <w:szCs w:val="20"/>
        </w:rPr>
        <w:t>não</w:t>
      </w:r>
      <w:proofErr w:type="gramEnd"/>
      <w:r w:rsidRPr="00836C9F">
        <w:rPr>
          <w:rFonts w:eastAsia="Arial" w:cs="Arial"/>
          <w:iCs/>
          <w:szCs w:val="20"/>
        </w:rPr>
        <w:t xml:space="preserve"> possuir antecedentes criminais registrados na justiça pela prática de crimes dolosos e não estar no curso do cumprimento da pena e enquanto não obtida a reabilitação;</w:t>
      </w:r>
    </w:p>
    <w:p w14:paraId="3E0AC740" w14:textId="77777777" w:rsidR="00FB064D" w:rsidRPr="00836C9F" w:rsidRDefault="00FB064D" w:rsidP="00FB064D">
      <w:pPr>
        <w:pStyle w:val="Nivel3"/>
        <w:numPr>
          <w:ilvl w:val="2"/>
          <w:numId w:val="9"/>
        </w:numPr>
        <w:spacing w:before="0" w:after="0" w:line="240" w:lineRule="auto"/>
        <w:ind w:left="1843" w:hanging="709"/>
        <w:rPr>
          <w:rFonts w:eastAsia="Arial" w:cs="Arial"/>
          <w:iCs/>
          <w:szCs w:val="20"/>
        </w:rPr>
      </w:pPr>
      <w:proofErr w:type="gramStart"/>
      <w:r w:rsidRPr="00836C9F">
        <w:rPr>
          <w:rFonts w:eastAsia="Arial" w:cs="Arial"/>
          <w:iCs/>
          <w:szCs w:val="20"/>
        </w:rPr>
        <w:t>estar</w:t>
      </w:r>
      <w:proofErr w:type="gramEnd"/>
      <w:r w:rsidRPr="00836C9F">
        <w:rPr>
          <w:rFonts w:eastAsia="Arial" w:cs="Arial"/>
          <w:iCs/>
          <w:szCs w:val="20"/>
        </w:rPr>
        <w:t xml:space="preserve"> quite com as obrigações eleitorais e militares;</w:t>
      </w:r>
    </w:p>
    <w:p w14:paraId="3E8AB831" w14:textId="77777777" w:rsidR="00FB064D" w:rsidRPr="00836C9F" w:rsidRDefault="00FB064D" w:rsidP="00FB064D">
      <w:pPr>
        <w:pStyle w:val="Nivel3"/>
        <w:numPr>
          <w:ilvl w:val="2"/>
          <w:numId w:val="9"/>
        </w:numPr>
        <w:spacing w:before="0" w:after="0" w:line="240" w:lineRule="auto"/>
        <w:ind w:left="1843" w:hanging="709"/>
        <w:rPr>
          <w:rFonts w:eastAsia="Arial" w:cs="Arial"/>
          <w:iCs/>
          <w:szCs w:val="20"/>
        </w:rPr>
      </w:pPr>
      <w:proofErr w:type="gramStart"/>
      <w:r w:rsidRPr="00836C9F">
        <w:rPr>
          <w:rFonts w:eastAsia="Arial" w:cs="Arial"/>
          <w:iCs/>
          <w:szCs w:val="20"/>
        </w:rPr>
        <w:t>ter</w:t>
      </w:r>
      <w:proofErr w:type="gramEnd"/>
      <w:r w:rsidRPr="00836C9F">
        <w:rPr>
          <w:rFonts w:eastAsia="Arial" w:cs="Arial"/>
          <w:iCs/>
          <w:szCs w:val="20"/>
        </w:rPr>
        <w:t xml:space="preserve"> concluído todas as etapas do ensino fundamental; e</w:t>
      </w:r>
    </w:p>
    <w:p w14:paraId="6AC916C0" w14:textId="77777777" w:rsidR="00FB064D" w:rsidRPr="00836C9F" w:rsidRDefault="00FB064D" w:rsidP="00FB064D">
      <w:pPr>
        <w:pStyle w:val="Nivel3"/>
        <w:numPr>
          <w:ilvl w:val="2"/>
          <w:numId w:val="9"/>
        </w:numPr>
        <w:spacing w:before="0" w:after="0" w:line="240" w:lineRule="auto"/>
        <w:ind w:left="1843" w:hanging="709"/>
        <w:rPr>
          <w:rFonts w:eastAsia="Arial" w:cs="Arial"/>
          <w:iCs/>
          <w:szCs w:val="20"/>
        </w:rPr>
      </w:pPr>
      <w:proofErr w:type="gramStart"/>
      <w:r w:rsidRPr="00836C9F">
        <w:rPr>
          <w:rFonts w:eastAsia="Arial" w:cs="Arial"/>
          <w:iCs/>
          <w:szCs w:val="20"/>
        </w:rPr>
        <w:t>estar</w:t>
      </w:r>
      <w:proofErr w:type="gramEnd"/>
      <w:r w:rsidRPr="00836C9F">
        <w:rPr>
          <w:rFonts w:eastAsia="Arial" w:cs="Arial"/>
          <w:iCs/>
          <w:szCs w:val="20"/>
        </w:rPr>
        <w:t xml:space="preserve"> contratado por empresa de serviços de segurança ou por empresa ou condomínio edilício possuidor de serviço orgânico de segurança privada.</w:t>
      </w:r>
    </w:p>
    <w:p w14:paraId="3F7AB39E" w14:textId="77777777" w:rsidR="00FB064D" w:rsidRPr="00836C9F" w:rsidRDefault="00FB064D" w:rsidP="00FB064D">
      <w:pPr>
        <w:pStyle w:val="Nvel2-Red"/>
        <w:numPr>
          <w:ilvl w:val="1"/>
          <w:numId w:val="9"/>
        </w:numPr>
        <w:ind w:left="709" w:hanging="709"/>
        <w:rPr>
          <w:i w:val="0"/>
          <w:color w:val="auto"/>
        </w:rPr>
      </w:pPr>
      <w:r w:rsidRPr="00836C9F">
        <w:rPr>
          <w:i w:val="0"/>
          <w:color w:val="auto"/>
        </w:rPr>
        <w:t>Para os postos de porteiro, o profissional deverá ter experiência profissional neste tipo de posto de trabalho e </w:t>
      </w:r>
      <w:r w:rsidRPr="00836C9F">
        <w:rPr>
          <w:b/>
          <w:i w:val="0"/>
          <w:color w:val="auto"/>
          <w:u w:val="single"/>
        </w:rPr>
        <w:t>não</w:t>
      </w:r>
      <w:r w:rsidRPr="00836C9F">
        <w:rPr>
          <w:i w:val="0"/>
          <w:color w:val="auto"/>
        </w:rPr>
        <w:t xml:space="preserve"> poderá ter idade inferior a 18 anos.</w:t>
      </w:r>
    </w:p>
    <w:p w14:paraId="61499594" w14:textId="77777777" w:rsidR="00FB064D" w:rsidRPr="00836C9F" w:rsidRDefault="00FB064D" w:rsidP="00FB064D">
      <w:pPr>
        <w:pStyle w:val="Nvel2-Red"/>
        <w:numPr>
          <w:ilvl w:val="1"/>
          <w:numId w:val="9"/>
        </w:numPr>
        <w:ind w:left="709" w:hanging="709"/>
        <w:rPr>
          <w:i w:val="0"/>
          <w:color w:val="auto"/>
        </w:rPr>
      </w:pPr>
      <w:r w:rsidRPr="00836C9F">
        <w:rPr>
          <w:i w:val="0"/>
          <w:color w:val="auto"/>
        </w:rPr>
        <w:t xml:space="preserve">Todos os profissionais, de qualquer posto, deverão ter discrição, iniciativa e apresentação visual com uniforme completo, limpo e passado, cabelo penteado, dicção fluente, polidez no trato com o público e colegas de trabalho; e </w:t>
      </w:r>
      <w:r w:rsidRPr="00836C9F">
        <w:rPr>
          <w:b/>
          <w:i w:val="0"/>
          <w:color w:val="auto"/>
          <w:u w:val="single"/>
        </w:rPr>
        <w:t>não</w:t>
      </w:r>
      <w:r w:rsidRPr="00836C9F">
        <w:rPr>
          <w:i w:val="0"/>
          <w:color w:val="auto"/>
        </w:rPr>
        <w:t xml:space="preserve"> poderão ter parentesco com nenhum ocupante de cargo em comissão ou função de confiança em qualquer unidade da Receita Federal no respectivo Estado (Decreto nº 7.203).</w:t>
      </w:r>
    </w:p>
    <w:p w14:paraId="36829140" w14:textId="3A970A8B" w:rsidR="00573B28" w:rsidRPr="00836C9F" w:rsidRDefault="5DA070A6" w:rsidP="00DF03D9">
      <w:pPr>
        <w:pStyle w:val="Nivel01"/>
        <w:numPr>
          <w:ilvl w:val="0"/>
          <w:numId w:val="0"/>
        </w:numPr>
      </w:pPr>
      <w:r w:rsidRPr="00836C9F">
        <w:t>Subcontratação</w:t>
      </w:r>
    </w:p>
    <w:p w14:paraId="7FCF33FD" w14:textId="77777777" w:rsidR="008E5A66" w:rsidRPr="00836C9F" w:rsidRDefault="008E5A66" w:rsidP="00DF03D9">
      <w:pPr>
        <w:pStyle w:val="Nvel2-Opcional"/>
        <w:rPr>
          <w:i w:val="0"/>
          <w:color w:val="auto"/>
        </w:rPr>
      </w:pPr>
      <w:r w:rsidRPr="00836C9F">
        <w:rPr>
          <w:i w:val="0"/>
          <w:color w:val="auto"/>
        </w:rPr>
        <w:t>Não será admitida a subcontratação do objeto contratual.</w:t>
      </w:r>
    </w:p>
    <w:p w14:paraId="15A88D98" w14:textId="3FD177D4" w:rsidR="00613896" w:rsidRPr="00836C9F" w:rsidRDefault="2777A1C8" w:rsidP="00961358">
      <w:pPr>
        <w:pStyle w:val="Nvel1-SemNumerao"/>
      </w:pPr>
      <w:r w:rsidRPr="00836C9F">
        <w:t>Garantia da contratação</w:t>
      </w:r>
    </w:p>
    <w:p w14:paraId="437363AF" w14:textId="0F360B58" w:rsidR="003770C5" w:rsidRPr="00836C9F" w:rsidRDefault="41BC3C6B" w:rsidP="00DF03D9">
      <w:pPr>
        <w:pStyle w:val="Nvel2-Opcional"/>
        <w:rPr>
          <w:i w:val="0"/>
          <w:color w:val="auto"/>
        </w:rPr>
      </w:pPr>
      <w:r w:rsidRPr="00836C9F">
        <w:rPr>
          <w:i w:val="0"/>
          <w:color w:val="auto"/>
        </w:rPr>
        <w:t xml:space="preserve">Será exigida a garantia da contratação de que tratam os </w:t>
      </w:r>
      <w:proofErr w:type="spellStart"/>
      <w:r w:rsidRPr="00836C9F">
        <w:rPr>
          <w:i w:val="0"/>
          <w:color w:val="auto"/>
        </w:rPr>
        <w:t>arts</w:t>
      </w:r>
      <w:proofErr w:type="spellEnd"/>
      <w:r w:rsidRPr="00836C9F">
        <w:rPr>
          <w:i w:val="0"/>
          <w:color w:val="auto"/>
        </w:rPr>
        <w:t xml:space="preserve">. 96 e seguintes da Lei nº 14.133, de 2021, </w:t>
      </w:r>
      <w:r w:rsidR="00D30F44" w:rsidRPr="00836C9F">
        <w:rPr>
          <w:i w:val="0"/>
          <w:color w:val="auto"/>
        </w:rPr>
        <w:t xml:space="preserve">podendo o </w:t>
      </w:r>
      <w:r w:rsidR="00A4111B" w:rsidRPr="00836C9F">
        <w:rPr>
          <w:i w:val="0"/>
          <w:color w:val="auto"/>
        </w:rPr>
        <w:t>Contratado</w:t>
      </w:r>
      <w:r w:rsidR="00D30F44" w:rsidRPr="00836C9F">
        <w:rPr>
          <w:i w:val="0"/>
          <w:color w:val="auto"/>
        </w:rPr>
        <w:t xml:space="preserve"> optar pela caução em dinheiro ou em títulos da dívida pública, seguro-garantia, fiança bancária ou título de capitalização, em valor correspondente a </w:t>
      </w:r>
      <w:r w:rsidR="00FB064D" w:rsidRPr="00836C9F">
        <w:rPr>
          <w:b/>
          <w:bCs/>
          <w:i w:val="0"/>
          <w:color w:val="auto"/>
        </w:rPr>
        <w:t>05</w:t>
      </w:r>
      <w:r w:rsidR="004C5380" w:rsidRPr="00836C9F">
        <w:rPr>
          <w:i w:val="0"/>
          <w:color w:val="auto"/>
        </w:rPr>
        <w:t>% (</w:t>
      </w:r>
      <w:r w:rsidR="00FB064D" w:rsidRPr="00836C9F">
        <w:rPr>
          <w:b/>
          <w:bCs/>
          <w:i w:val="0"/>
          <w:color w:val="auto"/>
        </w:rPr>
        <w:t>cinco</w:t>
      </w:r>
      <w:r w:rsidR="004C5380" w:rsidRPr="00836C9F">
        <w:rPr>
          <w:i w:val="0"/>
          <w:color w:val="auto"/>
        </w:rPr>
        <w:t xml:space="preserve"> por cento) </w:t>
      </w:r>
      <w:r w:rsidR="00D30F44" w:rsidRPr="00836C9F">
        <w:rPr>
          <w:i w:val="0"/>
          <w:color w:val="auto"/>
        </w:rPr>
        <w:t xml:space="preserve">do valor </w:t>
      </w:r>
      <w:r w:rsidR="00D30F44" w:rsidRPr="00836C9F">
        <w:rPr>
          <w:b/>
          <w:bCs/>
          <w:i w:val="0"/>
          <w:color w:val="auto"/>
        </w:rPr>
        <w:t>anual</w:t>
      </w:r>
      <w:r w:rsidR="00D30F44" w:rsidRPr="00836C9F">
        <w:rPr>
          <w:i w:val="0"/>
          <w:color w:val="auto"/>
        </w:rPr>
        <w:t xml:space="preserve"> d</w:t>
      </w:r>
      <w:r w:rsidR="005F5249" w:rsidRPr="00836C9F">
        <w:rPr>
          <w:i w:val="0"/>
          <w:color w:val="auto"/>
        </w:rPr>
        <w:t>a contratação</w:t>
      </w:r>
      <w:r w:rsidR="00D30F44" w:rsidRPr="00836C9F">
        <w:rPr>
          <w:i w:val="0"/>
          <w:color w:val="auto"/>
        </w:rPr>
        <w:t xml:space="preserve">. </w:t>
      </w:r>
    </w:p>
    <w:p w14:paraId="5D0EB6CA" w14:textId="02BDB1F5" w:rsidR="00573B28" w:rsidRPr="00836C9F" w:rsidRDefault="004A1514" w:rsidP="00DF03D9">
      <w:pPr>
        <w:pStyle w:val="Nvel2-Opcional"/>
        <w:rPr>
          <w:i w:val="0"/>
          <w:color w:val="auto"/>
        </w:rPr>
      </w:pPr>
      <w:r w:rsidRPr="00836C9F">
        <w:rPr>
          <w:i w:val="0"/>
          <w:color w:val="auto"/>
        </w:rPr>
        <w:t xml:space="preserve">Em </w:t>
      </w:r>
      <w:r w:rsidR="0030248D" w:rsidRPr="00836C9F">
        <w:rPr>
          <w:i w:val="0"/>
          <w:color w:val="auto"/>
        </w:rPr>
        <w:t>caso de opção pelo seguro-garantia, a parte adjudicatária deverá apresentá-la, no máximo, até a data de assinatura do contrato. </w:t>
      </w:r>
    </w:p>
    <w:p w14:paraId="5253C3BA" w14:textId="597C6E7A" w:rsidR="00B93B22" w:rsidRPr="00836C9F" w:rsidRDefault="00B93B22" w:rsidP="007D1258">
      <w:pPr>
        <w:pStyle w:val="Nvel3-Opcional"/>
        <w:rPr>
          <w:i w:val="0"/>
          <w:color w:val="auto"/>
        </w:rPr>
      </w:pPr>
      <w:r w:rsidRPr="00836C9F">
        <w:rPr>
          <w:rStyle w:val="normaltextrun"/>
          <w:i w:val="0"/>
          <w:iCs/>
          <w:color w:val="auto"/>
          <w:szCs w:val="20"/>
        </w:rPr>
        <w:t xml:space="preserve">A apólice de seguro-garantia deverá ter validade durante a vigência do contrato e por mais 90 (noventa) dias após término deste prazo de vigência, permanecendo em vigor mesmo que o </w:t>
      </w:r>
      <w:r w:rsidR="00A4111B" w:rsidRPr="00836C9F">
        <w:rPr>
          <w:rStyle w:val="normaltextrun"/>
          <w:i w:val="0"/>
          <w:iCs/>
          <w:color w:val="auto"/>
          <w:szCs w:val="20"/>
        </w:rPr>
        <w:t>Contratado</w:t>
      </w:r>
      <w:r w:rsidRPr="00836C9F">
        <w:rPr>
          <w:rStyle w:val="normaltextrun"/>
          <w:i w:val="0"/>
          <w:iCs/>
          <w:color w:val="auto"/>
          <w:szCs w:val="20"/>
        </w:rPr>
        <w:t xml:space="preserve"> não pague o prêmio nas datas convencionadas. </w:t>
      </w:r>
    </w:p>
    <w:p w14:paraId="72889F2B" w14:textId="38C593C5" w:rsidR="00B93B22" w:rsidRPr="00836C9F" w:rsidRDefault="00B93B22" w:rsidP="007D1258">
      <w:pPr>
        <w:pStyle w:val="Nvel3-Opcional"/>
        <w:rPr>
          <w:i w:val="0"/>
          <w:color w:val="auto"/>
        </w:rPr>
      </w:pPr>
      <w:r w:rsidRPr="00836C9F">
        <w:rPr>
          <w:rStyle w:val="normaltextrun"/>
          <w:i w:val="0"/>
          <w:iCs/>
          <w:color w:val="auto"/>
          <w:szCs w:val="20"/>
        </w:rPr>
        <w:t xml:space="preserve">Caso o </w:t>
      </w:r>
      <w:r w:rsidR="00D212D2" w:rsidRPr="00836C9F">
        <w:rPr>
          <w:rStyle w:val="normaltextrun"/>
          <w:i w:val="0"/>
          <w:iCs/>
          <w:color w:val="auto"/>
          <w:szCs w:val="20"/>
        </w:rPr>
        <w:t xml:space="preserve">adjudicatário </w:t>
      </w:r>
      <w:r w:rsidRPr="00836C9F">
        <w:rPr>
          <w:rStyle w:val="normaltextrun"/>
          <w:i w:val="0"/>
          <w:iCs/>
          <w:color w:val="auto"/>
          <w:szCs w:val="20"/>
        </w:rPr>
        <w:t>não apresente a apólice de seguro de garantia antes da assinatura do contrato, ocorrerá a preclusão do direito de escolha dessa modalidade de garantia.</w:t>
      </w:r>
    </w:p>
    <w:p w14:paraId="7E4F2456" w14:textId="0EC2BA92" w:rsidR="00B93B22" w:rsidRPr="00836C9F" w:rsidRDefault="00B93B22" w:rsidP="007D1258">
      <w:pPr>
        <w:pStyle w:val="Nvel3-Opcional"/>
        <w:rPr>
          <w:i w:val="0"/>
          <w:color w:val="auto"/>
        </w:rPr>
      </w:pPr>
      <w:r w:rsidRPr="00836C9F">
        <w:rPr>
          <w:rStyle w:val="normaltextrun"/>
          <w:i w:val="0"/>
          <w:iCs/>
          <w:color w:val="auto"/>
          <w:szCs w:val="20"/>
        </w:rPr>
        <w:t>A apólice de seguro-garantia deverá acompanhar as modificações referentes à vigência do contrato principal mediante a emissão do respectivo endosso pela seguradora. </w:t>
      </w:r>
    </w:p>
    <w:p w14:paraId="3D31F0DA" w14:textId="5F7C29E3" w:rsidR="00B93B22" w:rsidRPr="00836C9F" w:rsidRDefault="00B93B22" w:rsidP="007D1258">
      <w:pPr>
        <w:pStyle w:val="Nvel3-Opcional"/>
        <w:rPr>
          <w:i w:val="0"/>
          <w:color w:val="auto"/>
        </w:rPr>
      </w:pPr>
      <w:r w:rsidRPr="00836C9F">
        <w:rPr>
          <w:rStyle w:val="normaltextrun"/>
          <w:i w:val="0"/>
          <w:iCs/>
          <w:color w:val="auto"/>
          <w:szCs w:val="20"/>
        </w:rPr>
        <w:lastRenderedPageBreak/>
        <w:t>Será permitida a substituição da apólice de seguro-garantia na data de renovação ou de aniversário, desde que mantidas as condições e coberturas da apólice vigente e nenhum período fique descoberto, ressalvados os períodos de suspensão contratual. </w:t>
      </w:r>
    </w:p>
    <w:p w14:paraId="542D2AE7" w14:textId="15A72F17" w:rsidR="008E2C37" w:rsidRPr="00836C9F" w:rsidRDefault="003317C5" w:rsidP="007D1258">
      <w:pPr>
        <w:pStyle w:val="Nvel3-Opcional"/>
        <w:rPr>
          <w:i w:val="0"/>
          <w:color w:val="auto"/>
        </w:rPr>
      </w:pPr>
      <w:r w:rsidRPr="00836C9F">
        <w:rPr>
          <w:rStyle w:val="Refdecomentrio"/>
          <w:i w:val="0"/>
          <w:color w:val="auto"/>
          <w:sz w:val="20"/>
          <w:szCs w:val="20"/>
        </w:rPr>
        <w:t xml:space="preserve">Caso o </w:t>
      </w:r>
      <w:r w:rsidR="00D212D2" w:rsidRPr="00836C9F">
        <w:rPr>
          <w:rStyle w:val="normaltextrun"/>
          <w:i w:val="0"/>
          <w:color w:val="auto"/>
        </w:rPr>
        <w:t>adjudicatário</w:t>
      </w:r>
      <w:r w:rsidR="00D212D2" w:rsidRPr="00836C9F">
        <w:rPr>
          <w:rStyle w:val="Refdecomentrio"/>
          <w:i w:val="0"/>
          <w:color w:val="auto"/>
          <w:sz w:val="20"/>
          <w:szCs w:val="20"/>
        </w:rPr>
        <w:t xml:space="preserve"> </w:t>
      </w:r>
      <w:r w:rsidRPr="00836C9F">
        <w:rPr>
          <w:rStyle w:val="Refdecomentrio"/>
          <w:i w:val="0"/>
          <w:color w:val="auto"/>
          <w:sz w:val="20"/>
          <w:szCs w:val="20"/>
        </w:rPr>
        <w:t xml:space="preserve">não opte pelo seguro-garantia ou não apresente a apólice de seguro de garantia antes da assinatura do contrato, deverá apresentar, no prazo máximo de 10 (dez) dias úteis, prorrogáveis por igual período, a critério do </w:t>
      </w:r>
      <w:r w:rsidR="00A4111B" w:rsidRPr="00836C9F">
        <w:rPr>
          <w:rStyle w:val="Refdecomentrio"/>
          <w:i w:val="0"/>
          <w:color w:val="auto"/>
          <w:sz w:val="20"/>
          <w:szCs w:val="20"/>
        </w:rPr>
        <w:t>Contratante</w:t>
      </w:r>
      <w:r w:rsidRPr="00836C9F">
        <w:rPr>
          <w:rStyle w:val="Refdecomentrio"/>
          <w:i w:val="0"/>
          <w:color w:val="auto"/>
          <w:sz w:val="20"/>
          <w:szCs w:val="20"/>
        </w:rPr>
        <w:t>, contado da assinatura do contrato, comprovante de prestação de garantia nas modalidades de caução em dinheiro ou títulos da dívida pública, fiança bancária ou títulos de capitalização</w:t>
      </w:r>
      <w:r w:rsidR="00B508BD" w:rsidRPr="00836C9F">
        <w:rPr>
          <w:i w:val="0"/>
          <w:color w:val="auto"/>
        </w:rPr>
        <w:t>.</w:t>
      </w:r>
    </w:p>
    <w:p w14:paraId="72CCC817" w14:textId="569E5C9B" w:rsidR="008E2C37" w:rsidRPr="00836C9F" w:rsidRDefault="008E2C37" w:rsidP="00DF03D9">
      <w:pPr>
        <w:pStyle w:val="Nvel2-Opcional"/>
        <w:rPr>
          <w:i w:val="0"/>
          <w:color w:val="auto"/>
        </w:rPr>
      </w:pPr>
      <w:r w:rsidRPr="00836C9F">
        <w:rPr>
          <w:i w:val="0"/>
          <w:color w:val="auto"/>
        </w:rPr>
        <w:t xml:space="preserve">Caso seja a garantia em dinheiro a modalidade de garantia escolhida pelo </w:t>
      </w:r>
      <w:r w:rsidR="00A4111B" w:rsidRPr="00836C9F">
        <w:rPr>
          <w:i w:val="0"/>
          <w:color w:val="auto"/>
        </w:rPr>
        <w:t>Contratado</w:t>
      </w:r>
      <w:r w:rsidRPr="00836C9F">
        <w:rPr>
          <w:i w:val="0"/>
          <w:color w:val="auto"/>
        </w:rPr>
        <w:t xml:space="preserve">, deverá ser efetuada em favor do </w:t>
      </w:r>
      <w:r w:rsidR="00A4111B" w:rsidRPr="00836C9F">
        <w:rPr>
          <w:i w:val="0"/>
          <w:color w:val="auto"/>
        </w:rPr>
        <w:t>Contratante</w:t>
      </w:r>
      <w:r w:rsidRPr="00836C9F">
        <w:rPr>
          <w:i w:val="0"/>
          <w:color w:val="auto"/>
        </w:rPr>
        <w:t>, em conta específica na Caixa Econômica Federal, com correção monetária.</w:t>
      </w:r>
    </w:p>
    <w:p w14:paraId="58F52ED2" w14:textId="77777777" w:rsidR="008E2C37" w:rsidRPr="00836C9F" w:rsidRDefault="008E2C37" w:rsidP="00DF03D9">
      <w:pPr>
        <w:pStyle w:val="Nvel2-Opcional"/>
        <w:rPr>
          <w:i w:val="0"/>
          <w:color w:val="auto"/>
        </w:rPr>
      </w:pPr>
      <w:r w:rsidRPr="00836C9F">
        <w:rPr>
          <w:i w:val="0"/>
          <w:color w:val="auto"/>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p>
    <w:p w14:paraId="2CB70748" w14:textId="77777777" w:rsidR="008E2C37" w:rsidRPr="00836C9F" w:rsidRDefault="008E2C37" w:rsidP="00DF03D9">
      <w:pPr>
        <w:pStyle w:val="Nvel2-Opcional"/>
        <w:rPr>
          <w:i w:val="0"/>
          <w:color w:val="auto"/>
        </w:rPr>
      </w:pPr>
      <w:r w:rsidRPr="00836C9F">
        <w:rPr>
          <w:i w:val="0"/>
          <w:color w:val="auto"/>
        </w:rPr>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p>
    <w:p w14:paraId="6C65C3C2" w14:textId="77777777" w:rsidR="00EA647B" w:rsidRPr="00836C9F" w:rsidRDefault="008E2C37" w:rsidP="00DF03D9">
      <w:pPr>
        <w:pStyle w:val="Nvel2-Opcional"/>
        <w:rPr>
          <w:i w:val="0"/>
          <w:color w:val="auto"/>
        </w:rPr>
      </w:pPr>
      <w:r w:rsidRPr="00836C9F">
        <w:rPr>
          <w:i w:val="0"/>
          <w:color w:val="auto"/>
        </w:rPr>
        <w:t>Na hipótese de opção pelo título de capitalização, a garantia deverá ser custeada por pagamento único, com resgate pelo valor total, sob a modalidade de instrumento de garantia, emitido por sociedades de capitalização regulamente constituídas e autorizadas pelo Governo Federal.</w:t>
      </w:r>
    </w:p>
    <w:p w14:paraId="47374EE8" w14:textId="14539A73" w:rsidR="00313E34" w:rsidRPr="00836C9F" w:rsidRDefault="00EA647B" w:rsidP="00AC5AF1">
      <w:pPr>
        <w:pStyle w:val="Nvel3-Opcional"/>
        <w:rPr>
          <w:i w:val="0"/>
          <w:color w:val="auto"/>
        </w:rPr>
      </w:pPr>
      <w:r w:rsidRPr="00836C9F">
        <w:rPr>
          <w:i w:val="0"/>
          <w:color w:val="auto"/>
        </w:rPr>
        <w:t xml:space="preserve">O título de capitalização deverá ser apresentado </w:t>
      </w:r>
      <w:r w:rsidR="00CD72FB" w:rsidRPr="00836C9F">
        <w:rPr>
          <w:i w:val="0"/>
          <w:color w:val="auto"/>
        </w:rPr>
        <w:t>ao</w:t>
      </w:r>
      <w:r w:rsidRPr="00836C9F">
        <w:rPr>
          <w:i w:val="0"/>
          <w:color w:val="auto"/>
        </w:rPr>
        <w:t xml:space="preserve"> </w:t>
      </w:r>
      <w:r w:rsidR="00A4111B" w:rsidRPr="00836C9F">
        <w:rPr>
          <w:i w:val="0"/>
          <w:color w:val="auto"/>
        </w:rPr>
        <w:t>Contratante</w:t>
      </w:r>
      <w:r w:rsidRPr="00836C9F">
        <w:rPr>
          <w:i w:val="0"/>
          <w:color w:val="auto"/>
        </w:rPr>
        <w:t xml:space="preserve"> juntamente com as condições gerais e o número do processo administrativo sob o qual o plano de capitalização foi aprovado pela Susep (art. 8º, III, da Circular SUSEP nº 656, de 11 de março de 2022)</w:t>
      </w:r>
      <w:r w:rsidR="004253D6" w:rsidRPr="00836C9F">
        <w:rPr>
          <w:i w:val="0"/>
          <w:color w:val="auto"/>
        </w:rPr>
        <w:t>.</w:t>
      </w:r>
      <w:r w:rsidR="00B508BD" w:rsidRPr="00836C9F">
        <w:rPr>
          <w:i w:val="0"/>
          <w:color w:val="auto"/>
        </w:rPr>
        <w:t xml:space="preserve"> </w:t>
      </w:r>
    </w:p>
    <w:p w14:paraId="16852E31" w14:textId="7BF323F6" w:rsidR="00EA647B" w:rsidRPr="00836C9F" w:rsidRDefault="005B6507" w:rsidP="00DF03D9">
      <w:pPr>
        <w:pStyle w:val="Nvel2-Opcional"/>
        <w:rPr>
          <w:i w:val="0"/>
          <w:color w:val="auto"/>
        </w:rPr>
      </w:pPr>
      <w:r w:rsidRPr="00836C9F">
        <w:rPr>
          <w:i w:val="0"/>
          <w:color w:val="auto"/>
        </w:rPr>
        <w:t>A garantia assegurará, qualquer que seja a modalidade escolhida, sob pena de não aceitação, o pagamento de: </w:t>
      </w:r>
    </w:p>
    <w:p w14:paraId="44E066D0" w14:textId="77777777" w:rsidR="005B6507" w:rsidRPr="00836C9F" w:rsidRDefault="005B6507" w:rsidP="00AC5AF1">
      <w:pPr>
        <w:pStyle w:val="Nvel3-Opcional"/>
        <w:rPr>
          <w:i w:val="0"/>
          <w:color w:val="auto"/>
        </w:rPr>
      </w:pPr>
      <w:proofErr w:type="gramStart"/>
      <w:r w:rsidRPr="00836C9F">
        <w:rPr>
          <w:rStyle w:val="normaltextrun"/>
          <w:i w:val="0"/>
          <w:iCs/>
          <w:color w:val="auto"/>
          <w:szCs w:val="20"/>
        </w:rPr>
        <w:t>prejuízos</w:t>
      </w:r>
      <w:proofErr w:type="gramEnd"/>
      <w:r w:rsidRPr="00836C9F">
        <w:rPr>
          <w:i w:val="0"/>
          <w:color w:val="auto"/>
        </w:rPr>
        <w:t xml:space="preserve"> advindos do não cumprimento do objeto do contrato e do não adimplemento das demais obrigações nele previstas;  </w:t>
      </w:r>
    </w:p>
    <w:p w14:paraId="5E10D42C" w14:textId="299ADB99" w:rsidR="005B6507" w:rsidRPr="00836C9F" w:rsidRDefault="005B6507" w:rsidP="00AC5AF1">
      <w:pPr>
        <w:pStyle w:val="Nvel3-Opcional"/>
        <w:rPr>
          <w:i w:val="0"/>
          <w:color w:val="auto"/>
        </w:rPr>
      </w:pPr>
      <w:proofErr w:type="gramStart"/>
      <w:r w:rsidRPr="00836C9F">
        <w:rPr>
          <w:rStyle w:val="normaltextrun"/>
          <w:i w:val="0"/>
          <w:iCs/>
          <w:color w:val="auto"/>
          <w:szCs w:val="20"/>
        </w:rPr>
        <w:t>multas</w:t>
      </w:r>
      <w:proofErr w:type="gramEnd"/>
      <w:r w:rsidRPr="00836C9F">
        <w:rPr>
          <w:i w:val="0"/>
          <w:color w:val="auto"/>
        </w:rPr>
        <w:t xml:space="preserve"> moratórias e punitivas aplicadas pela Administração à contratada; e </w:t>
      </w:r>
    </w:p>
    <w:p w14:paraId="502AD50C" w14:textId="6658F615" w:rsidR="005B6507" w:rsidRPr="00836C9F" w:rsidRDefault="005B6507" w:rsidP="00AC5AF1">
      <w:pPr>
        <w:pStyle w:val="Nvel3-Opcional"/>
        <w:rPr>
          <w:i w:val="0"/>
          <w:color w:val="auto"/>
        </w:rPr>
      </w:pPr>
      <w:proofErr w:type="gramStart"/>
      <w:r w:rsidRPr="00836C9F">
        <w:rPr>
          <w:rStyle w:val="normaltextrun"/>
          <w:i w:val="0"/>
          <w:iCs/>
          <w:color w:val="auto"/>
          <w:szCs w:val="20"/>
        </w:rPr>
        <w:t>obrigações</w:t>
      </w:r>
      <w:proofErr w:type="gramEnd"/>
      <w:r w:rsidRPr="00836C9F">
        <w:rPr>
          <w:i w:val="0"/>
          <w:color w:val="auto"/>
        </w:rPr>
        <w:t xml:space="preserve"> trabalhistas e previdenciárias de qualquer natureza e para com o FGTS, não adimplidas pelo </w:t>
      </w:r>
      <w:r w:rsidR="00A4111B" w:rsidRPr="00836C9F">
        <w:rPr>
          <w:i w:val="0"/>
          <w:color w:val="auto"/>
        </w:rPr>
        <w:t>Contratado</w:t>
      </w:r>
      <w:r w:rsidRPr="00836C9F">
        <w:rPr>
          <w:i w:val="0"/>
          <w:color w:val="auto"/>
        </w:rPr>
        <w:t>. </w:t>
      </w:r>
    </w:p>
    <w:p w14:paraId="3E41780D" w14:textId="10237ACC" w:rsidR="004A6DA6" w:rsidRPr="00836C9F" w:rsidRDefault="00074C4B" w:rsidP="00DF03D9">
      <w:pPr>
        <w:pStyle w:val="Nvel2-Opcional"/>
        <w:rPr>
          <w:i w:val="0"/>
          <w:color w:val="auto"/>
        </w:rPr>
      </w:pPr>
      <w:r w:rsidRPr="00836C9F">
        <w:rPr>
          <w:i w:val="0"/>
          <w:color w:val="auto"/>
        </w:rPr>
        <w:t xml:space="preserve">Em caso de seguro-garantia, a apólice deverá ter cobertura para pagamento direto ao empregado após decisão definitiva em processo administrativo que apure montante líquido e certo a ele devido em razão de inadimplência do </w:t>
      </w:r>
      <w:r w:rsidR="00A4111B" w:rsidRPr="00836C9F">
        <w:rPr>
          <w:i w:val="0"/>
          <w:color w:val="auto"/>
        </w:rPr>
        <w:t>Contratado</w:t>
      </w:r>
      <w:r w:rsidRPr="00836C9F">
        <w:rPr>
          <w:i w:val="0"/>
          <w:color w:val="auto"/>
        </w:rPr>
        <w:t>, independentemente de trânsito em julgado de decisão judicial.</w:t>
      </w:r>
    </w:p>
    <w:p w14:paraId="55FEB35F" w14:textId="34E7354E" w:rsidR="00033262" w:rsidRPr="00836C9F" w:rsidRDefault="00033262" w:rsidP="00DF03D9">
      <w:pPr>
        <w:pStyle w:val="Nvel2-Opcional"/>
        <w:rPr>
          <w:i w:val="0"/>
          <w:color w:val="auto"/>
        </w:rPr>
      </w:pPr>
      <w:r w:rsidRPr="00836C9F">
        <w:rPr>
          <w:i w:val="0"/>
          <w:color w:val="auto"/>
        </w:rPr>
        <w:t>No caso de alteração do valor do contrato, ou prorrogação de sua vigência, a garantia deverá ser ajustada ou renovada, seguindo os mesmos parâmetros utilizados quando da contratação. </w:t>
      </w:r>
    </w:p>
    <w:p w14:paraId="141769B7" w14:textId="64E06383" w:rsidR="00033262" w:rsidRPr="00836C9F" w:rsidRDefault="00033262" w:rsidP="00DF03D9">
      <w:pPr>
        <w:pStyle w:val="Nvel2-Opcional"/>
        <w:rPr>
          <w:i w:val="0"/>
          <w:color w:val="auto"/>
        </w:rPr>
      </w:pPr>
      <w:r w:rsidRPr="00836C9F">
        <w:rPr>
          <w:i w:val="0"/>
          <w:color w:val="auto"/>
        </w:rPr>
        <w:t xml:space="preserve">Na hipótese de suspensão do contrato por ordem ou inadimplemento da Administração, o </w:t>
      </w:r>
      <w:r w:rsidR="00A4111B" w:rsidRPr="00836C9F">
        <w:rPr>
          <w:i w:val="0"/>
          <w:color w:val="auto"/>
        </w:rPr>
        <w:t>Contratado</w:t>
      </w:r>
      <w:r w:rsidRPr="00836C9F">
        <w:rPr>
          <w:i w:val="0"/>
          <w:color w:val="auto"/>
        </w:rPr>
        <w:t xml:space="preserve"> ficará desobrigado de renovar a garantia ou de endossar a apólice de seguro até a ordem de reinício da execução ou o adimplemento pela Administração. </w:t>
      </w:r>
    </w:p>
    <w:p w14:paraId="5273661E" w14:textId="04D21C38" w:rsidR="00033262" w:rsidRPr="00836C9F" w:rsidRDefault="00033262" w:rsidP="00DF03D9">
      <w:pPr>
        <w:pStyle w:val="Nvel2-Opcional"/>
        <w:rPr>
          <w:i w:val="0"/>
          <w:color w:val="auto"/>
        </w:rPr>
      </w:pPr>
      <w:r w:rsidRPr="00836C9F">
        <w:rPr>
          <w:i w:val="0"/>
          <w:color w:val="auto"/>
        </w:rPr>
        <w:t xml:space="preserve">Se o valor da garantia for utilizado total ou parcialmente em pagamento de qualquer obrigação, o </w:t>
      </w:r>
      <w:r w:rsidR="00A4111B" w:rsidRPr="00836C9F">
        <w:rPr>
          <w:i w:val="0"/>
          <w:color w:val="auto"/>
        </w:rPr>
        <w:t>Contratado</w:t>
      </w:r>
      <w:r w:rsidRPr="00836C9F">
        <w:rPr>
          <w:i w:val="0"/>
          <w:color w:val="auto"/>
        </w:rPr>
        <w:t xml:space="preserve"> obriga-se a fazer a respectiva reposição no prazo máximo de 10 (dez) dias úteis, prorrogáveis por igual período, a critério do </w:t>
      </w:r>
      <w:r w:rsidR="00A4111B" w:rsidRPr="00836C9F">
        <w:rPr>
          <w:i w:val="0"/>
          <w:color w:val="auto"/>
        </w:rPr>
        <w:t>Contratante</w:t>
      </w:r>
      <w:r w:rsidRPr="00836C9F">
        <w:rPr>
          <w:i w:val="0"/>
          <w:color w:val="auto"/>
        </w:rPr>
        <w:t>, contados da data em que for notificada. </w:t>
      </w:r>
    </w:p>
    <w:p w14:paraId="0A3E02E2" w14:textId="0B914C11" w:rsidR="00C77990" w:rsidRPr="00836C9F" w:rsidRDefault="00033262" w:rsidP="00DF03D9">
      <w:pPr>
        <w:pStyle w:val="Nvel2-Opcional"/>
        <w:rPr>
          <w:i w:val="0"/>
          <w:color w:val="auto"/>
        </w:rPr>
      </w:pPr>
      <w:r w:rsidRPr="00836C9F">
        <w:rPr>
          <w:i w:val="0"/>
          <w:color w:val="auto"/>
        </w:rPr>
        <w:t xml:space="preserve">O </w:t>
      </w:r>
      <w:r w:rsidR="00A4111B" w:rsidRPr="00836C9F">
        <w:rPr>
          <w:i w:val="0"/>
          <w:color w:val="auto"/>
        </w:rPr>
        <w:t>Contratante</w:t>
      </w:r>
      <w:r w:rsidRPr="00836C9F">
        <w:rPr>
          <w:i w:val="0"/>
          <w:color w:val="auto"/>
        </w:rPr>
        <w:t xml:space="preserve"> executará a garantia na forma prevista na legislação que rege a matéria.</w:t>
      </w:r>
    </w:p>
    <w:p w14:paraId="0F83CF9F" w14:textId="3FE456BB" w:rsidR="00C77990" w:rsidRPr="00836C9F" w:rsidRDefault="00C77990" w:rsidP="007D1258">
      <w:pPr>
        <w:pStyle w:val="Nvel3-Opcional"/>
        <w:rPr>
          <w:i w:val="0"/>
          <w:color w:val="auto"/>
        </w:rPr>
      </w:pPr>
      <w:r w:rsidRPr="00836C9F">
        <w:rPr>
          <w:i w:val="0"/>
          <w:color w:val="auto"/>
        </w:rPr>
        <w:t xml:space="preserve">O emitente da garantia ofertada pelo </w:t>
      </w:r>
      <w:r w:rsidR="00A4111B" w:rsidRPr="00836C9F">
        <w:rPr>
          <w:i w:val="0"/>
          <w:color w:val="auto"/>
        </w:rPr>
        <w:t>Contratado</w:t>
      </w:r>
      <w:r w:rsidRPr="00836C9F">
        <w:rPr>
          <w:i w:val="0"/>
          <w:color w:val="auto"/>
        </w:rPr>
        <w:t xml:space="preserve"> deverá ser notificado pelo </w:t>
      </w:r>
      <w:r w:rsidR="00A4111B" w:rsidRPr="00836C9F">
        <w:rPr>
          <w:i w:val="0"/>
          <w:color w:val="auto"/>
        </w:rPr>
        <w:t>Contratante</w:t>
      </w:r>
      <w:r w:rsidRPr="00836C9F">
        <w:rPr>
          <w:i w:val="0"/>
          <w:color w:val="auto"/>
        </w:rPr>
        <w:t xml:space="preserve"> quanto ao início de processo administrativo para apuração de descumprimento de cláusulas contratuais.</w:t>
      </w:r>
    </w:p>
    <w:p w14:paraId="537795A2" w14:textId="5405D8B3" w:rsidR="00033262" w:rsidRPr="00836C9F" w:rsidRDefault="00C77990" w:rsidP="007D1258">
      <w:pPr>
        <w:pStyle w:val="Nvel3-Opcional"/>
        <w:rPr>
          <w:i w:val="0"/>
          <w:color w:val="auto"/>
        </w:rPr>
      </w:pPr>
      <w:r w:rsidRPr="00836C9F">
        <w:rPr>
          <w:i w:val="0"/>
          <w:color w:val="auto"/>
        </w:rPr>
        <w:t xml:space="preserve">Caso se trate da modalidade seguro-garantia, ocorrido o sinistro durante a vigência da apólice, sua caracterização e comunicação poderão ocorrer fora desta vigência, não caracterizando fato </w:t>
      </w:r>
      <w:r w:rsidRPr="00836C9F">
        <w:rPr>
          <w:i w:val="0"/>
          <w:color w:val="auto"/>
        </w:rPr>
        <w:lastRenderedPageBreak/>
        <w:t>que justifique a negativa do sinistro, desde que respeitados os prazos prescricionais aplicados ao contrato de seguro, nos termos do art. 20 da Circular Susep n° 662, de 11 de abril de 2022.</w:t>
      </w:r>
      <w:r w:rsidR="00033262" w:rsidRPr="00836C9F">
        <w:rPr>
          <w:i w:val="0"/>
          <w:color w:val="auto"/>
        </w:rPr>
        <w:t> </w:t>
      </w:r>
    </w:p>
    <w:p w14:paraId="0660556D" w14:textId="7092B5BB" w:rsidR="003810ED" w:rsidRPr="00836C9F" w:rsidRDefault="003810ED" w:rsidP="00DF03D9">
      <w:pPr>
        <w:pStyle w:val="Nvel2-Opcional"/>
        <w:rPr>
          <w:i w:val="0"/>
          <w:color w:val="auto"/>
        </w:rPr>
      </w:pPr>
      <w:r w:rsidRPr="00836C9F">
        <w:rPr>
          <w:i w:val="0"/>
          <w:color w:val="auto"/>
        </w:rPr>
        <w:t xml:space="preserve">Extinguir-se-á a garantia com a restituição da carta fiança, autorização para a liberação de importâncias depositadas em dinheiro a título de garantia ou anuência ao resgate do título de capitalização, acompanhada de declaração do </w:t>
      </w:r>
      <w:r w:rsidR="00A4111B" w:rsidRPr="00836C9F">
        <w:rPr>
          <w:i w:val="0"/>
          <w:color w:val="auto"/>
        </w:rPr>
        <w:t>Contratante</w:t>
      </w:r>
      <w:r w:rsidRPr="00836C9F">
        <w:rPr>
          <w:i w:val="0"/>
          <w:color w:val="auto"/>
        </w:rPr>
        <w:t xml:space="preserve">, mediante termo circunstanciado, de que o </w:t>
      </w:r>
      <w:r w:rsidR="00A4111B" w:rsidRPr="00836C9F">
        <w:rPr>
          <w:i w:val="0"/>
          <w:color w:val="auto"/>
        </w:rPr>
        <w:t>Contratado</w:t>
      </w:r>
      <w:r w:rsidRPr="00836C9F">
        <w:rPr>
          <w:i w:val="0"/>
          <w:color w:val="auto"/>
        </w:rPr>
        <w:t xml:space="preserve"> cumpriu todas as cláusulas do contrato. </w:t>
      </w:r>
    </w:p>
    <w:p w14:paraId="4E8C75A0" w14:textId="5ACDC0F6" w:rsidR="003810ED" w:rsidRPr="00836C9F" w:rsidRDefault="003810ED" w:rsidP="007D1258">
      <w:pPr>
        <w:pStyle w:val="Nvel3-Opcional"/>
        <w:rPr>
          <w:i w:val="0"/>
          <w:color w:val="auto"/>
        </w:rPr>
      </w:pPr>
      <w:r w:rsidRPr="00836C9F">
        <w:rPr>
          <w:i w:val="0"/>
          <w:color w:val="auto"/>
        </w:rPr>
        <w:t xml:space="preserve">A </w:t>
      </w:r>
      <w:r w:rsidRPr="00836C9F">
        <w:rPr>
          <w:rStyle w:val="normaltextrun"/>
          <w:i w:val="0"/>
          <w:iCs/>
          <w:color w:val="auto"/>
          <w:szCs w:val="20"/>
        </w:rPr>
        <w:t>extinção</w:t>
      </w:r>
      <w:r w:rsidRPr="00836C9F">
        <w:rPr>
          <w:i w:val="0"/>
          <w:color w:val="auto"/>
        </w:rPr>
        <w:t xml:space="preserve"> da garantia na modalidade seguro-garantia observará a regulamentação da Susep.</w:t>
      </w:r>
    </w:p>
    <w:p w14:paraId="1B78B7C8" w14:textId="77777777" w:rsidR="003810ED" w:rsidRPr="00836C9F" w:rsidRDefault="003810ED" w:rsidP="007D1258">
      <w:pPr>
        <w:pStyle w:val="Nvel3-Opcional"/>
        <w:rPr>
          <w:i w:val="0"/>
          <w:color w:val="auto"/>
        </w:rPr>
      </w:pPr>
      <w:r w:rsidRPr="00836C9F">
        <w:rPr>
          <w:i w:val="0"/>
          <w:color w:val="auto"/>
        </w:rPr>
        <w:t xml:space="preserve">A </w:t>
      </w:r>
      <w:r w:rsidRPr="00836C9F">
        <w:rPr>
          <w:rStyle w:val="normaltextrun"/>
          <w:i w:val="0"/>
          <w:iCs/>
          <w:color w:val="auto"/>
          <w:szCs w:val="20"/>
        </w:rPr>
        <w:t>Administração</w:t>
      </w:r>
      <w:r w:rsidRPr="00836C9F">
        <w:rPr>
          <w:i w:val="0"/>
          <w:color w:val="auto"/>
        </w:rPr>
        <w:t xml:space="preserve"> deverá apurar se há alguma pendência contratual antes do término da vigência da apólice.  </w:t>
      </w:r>
    </w:p>
    <w:p w14:paraId="095910E3" w14:textId="7C09745C" w:rsidR="003810ED" w:rsidRPr="00836C9F" w:rsidRDefault="003810ED" w:rsidP="00DF03D9">
      <w:pPr>
        <w:pStyle w:val="Nvel2-Opcional"/>
        <w:rPr>
          <w:i w:val="0"/>
          <w:color w:val="auto"/>
        </w:rPr>
      </w:pPr>
      <w:r w:rsidRPr="00836C9F">
        <w:rPr>
          <w:i w:val="0"/>
          <w:color w:val="auto"/>
        </w:rPr>
        <w:t>A garantia somente será liberada ou restituída após a fiel execução do contrato ou após a sua extinção por culpa exclusiva da Administração e, quando em dinheiro, será atualizada monetariamente.</w:t>
      </w:r>
    </w:p>
    <w:p w14:paraId="1CC91E2B" w14:textId="3DB57116" w:rsidR="00074C4B" w:rsidRPr="00836C9F" w:rsidRDefault="005D42BE" w:rsidP="007D1258">
      <w:pPr>
        <w:pStyle w:val="Nvel3-Opcional"/>
        <w:rPr>
          <w:i w:val="0"/>
          <w:color w:val="auto"/>
        </w:rPr>
      </w:pPr>
      <w:r w:rsidRPr="00836C9F">
        <w:rPr>
          <w:i w:val="0"/>
          <w:color w:val="auto"/>
        </w:rPr>
        <w:t>A</w:t>
      </w:r>
      <w:r w:rsidR="00074C4B" w:rsidRPr="00836C9F">
        <w:rPr>
          <w:i w:val="0"/>
          <w:color w:val="auto"/>
        </w:rPr>
        <w:t xml:space="preserve"> garantia somente será liberada ante a comprovação de que o </w:t>
      </w:r>
      <w:r w:rsidR="00A4111B" w:rsidRPr="00836C9F">
        <w:rPr>
          <w:i w:val="0"/>
          <w:color w:val="auto"/>
        </w:rPr>
        <w:t>Contratado</w:t>
      </w:r>
      <w:r w:rsidR="00074C4B" w:rsidRPr="00836C9F">
        <w:rPr>
          <w:i w:val="0"/>
          <w:color w:val="auto"/>
        </w:rPr>
        <w:t xml:space="preserve">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w:t>
      </w:r>
    </w:p>
    <w:p w14:paraId="6A9729F7" w14:textId="77777777" w:rsidR="00074C4B" w:rsidRPr="00836C9F" w:rsidRDefault="00074C4B" w:rsidP="007D1258">
      <w:pPr>
        <w:pStyle w:val="Nvel3-Opcional"/>
        <w:rPr>
          <w:i w:val="0"/>
          <w:color w:val="auto"/>
        </w:rPr>
      </w:pPr>
      <w:r w:rsidRPr="00836C9F">
        <w:rPr>
          <w:i w:val="0"/>
          <w:color w:val="auto"/>
        </w:rPr>
        <w:t>Também poderá haver liberação da garantia se a empresa comprovar que os empregados serão realocados em outra atividade de prestação de serviços, sem que ocorra a interrupção do contrato de trabalho;</w:t>
      </w:r>
    </w:p>
    <w:p w14:paraId="4431DA79" w14:textId="4B21D8BE" w:rsidR="00074C4B" w:rsidRPr="00836C9F" w:rsidRDefault="00074C4B" w:rsidP="007D1258">
      <w:pPr>
        <w:pStyle w:val="Nvel3-Opcional"/>
        <w:rPr>
          <w:i w:val="0"/>
          <w:color w:val="auto"/>
        </w:rPr>
      </w:pPr>
      <w:r w:rsidRPr="00836C9F">
        <w:rPr>
          <w:i w:val="0"/>
          <w:color w:val="auto"/>
        </w:rPr>
        <w:t xml:space="preserve">Por ocasião do encerramento da prestação dos serviços </w:t>
      </w:r>
      <w:r w:rsidR="00A4111B" w:rsidRPr="00836C9F">
        <w:rPr>
          <w:i w:val="0"/>
          <w:color w:val="auto"/>
        </w:rPr>
        <w:t>Contratado</w:t>
      </w:r>
      <w:r w:rsidRPr="00836C9F">
        <w:rPr>
          <w:i w:val="0"/>
          <w:color w:val="auto"/>
        </w:rPr>
        <w:t>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14:paraId="753BA140" w14:textId="3F8C5942" w:rsidR="003810ED" w:rsidRPr="00836C9F" w:rsidRDefault="003810ED" w:rsidP="00DF03D9">
      <w:pPr>
        <w:pStyle w:val="Nvel2-Opcional"/>
        <w:rPr>
          <w:i w:val="0"/>
          <w:color w:val="auto"/>
        </w:rPr>
      </w:pPr>
      <w:r w:rsidRPr="00836C9F">
        <w:rPr>
          <w:i w:val="0"/>
          <w:color w:val="auto"/>
        </w:rPr>
        <w:t xml:space="preserve">O </w:t>
      </w:r>
      <w:r w:rsidR="00A4111B" w:rsidRPr="00836C9F">
        <w:rPr>
          <w:i w:val="0"/>
          <w:color w:val="auto"/>
        </w:rPr>
        <w:t>Contratado</w:t>
      </w:r>
      <w:r w:rsidRPr="00836C9F">
        <w:rPr>
          <w:i w:val="0"/>
          <w:color w:val="auto"/>
        </w:rPr>
        <w:t xml:space="preserve"> autoriza o </w:t>
      </w:r>
      <w:r w:rsidR="00A4111B" w:rsidRPr="00836C9F">
        <w:rPr>
          <w:i w:val="0"/>
          <w:color w:val="auto"/>
        </w:rPr>
        <w:t>Contratante</w:t>
      </w:r>
      <w:r w:rsidRPr="00836C9F">
        <w:rPr>
          <w:i w:val="0"/>
          <w:color w:val="auto"/>
        </w:rPr>
        <w:t xml:space="preserve"> a reter, a qualquer tempo, a garantia, na forma prevista neste Termo de Referência.</w:t>
      </w:r>
    </w:p>
    <w:p w14:paraId="792F4DB4" w14:textId="71E9FE6B" w:rsidR="003810ED" w:rsidRPr="00836C9F" w:rsidRDefault="003810ED" w:rsidP="00DF03D9">
      <w:pPr>
        <w:pStyle w:val="Nvel2-Opcional"/>
        <w:rPr>
          <w:i w:val="0"/>
          <w:color w:val="auto"/>
        </w:rPr>
      </w:pPr>
      <w:r w:rsidRPr="00836C9F">
        <w:rPr>
          <w:i w:val="0"/>
          <w:color w:val="auto"/>
        </w:rPr>
        <w:t xml:space="preserve">O garantidor não é parte para figurar em processo administrativo instaurado pelo </w:t>
      </w:r>
      <w:r w:rsidR="00A4111B" w:rsidRPr="00836C9F">
        <w:rPr>
          <w:i w:val="0"/>
          <w:color w:val="auto"/>
        </w:rPr>
        <w:t>Contratante</w:t>
      </w:r>
      <w:r w:rsidRPr="00836C9F">
        <w:rPr>
          <w:i w:val="0"/>
          <w:color w:val="auto"/>
        </w:rPr>
        <w:t xml:space="preserve"> com o objetivo de apurar prejuízos e/ou aplicar sanções à contratada.</w:t>
      </w:r>
    </w:p>
    <w:p w14:paraId="4DF56FDB" w14:textId="489D30E3" w:rsidR="00836C9F" w:rsidRPr="00836C9F" w:rsidRDefault="003810ED" w:rsidP="00961358">
      <w:pPr>
        <w:pStyle w:val="Nvel2-Opcional"/>
        <w:rPr>
          <w:i w:val="0"/>
          <w:color w:val="auto"/>
        </w:rPr>
      </w:pPr>
      <w:r w:rsidRPr="00836C9F">
        <w:rPr>
          <w:i w:val="0"/>
          <w:color w:val="auto"/>
        </w:rPr>
        <w:t>A garantia de execução é independente de eventual garantia do produto ou serviço prevista neste Termo de Referência.</w:t>
      </w:r>
    </w:p>
    <w:p w14:paraId="13E77EA3" w14:textId="77777777" w:rsidR="00573B28" w:rsidRPr="00836C9F" w:rsidRDefault="00573B28" w:rsidP="00961358">
      <w:pPr>
        <w:pStyle w:val="Nvel1-SemNumerao"/>
      </w:pPr>
      <w:r w:rsidRPr="00836C9F">
        <w:t>Vistoria</w:t>
      </w:r>
    </w:p>
    <w:p w14:paraId="4FADCA9E" w14:textId="185EBB38" w:rsidR="00F42AEF" w:rsidRPr="00836C9F" w:rsidRDefault="1B3A66AF" w:rsidP="00836C9F">
      <w:pPr>
        <w:pStyle w:val="Nvel2-Opcional"/>
        <w:rPr>
          <w:i w:val="0"/>
          <w:color w:val="auto"/>
        </w:rPr>
      </w:pPr>
      <w:r w:rsidRPr="00836C9F">
        <w:rPr>
          <w:i w:val="0"/>
          <w:color w:val="auto"/>
        </w:rPr>
        <w:t>Não há necessidade de realização de avaliação prévia do local de execução dos serviços.</w:t>
      </w:r>
    </w:p>
    <w:p w14:paraId="1B3E99EB" w14:textId="77777777" w:rsidR="00573B28" w:rsidRPr="00836C9F" w:rsidRDefault="5DA070A6" w:rsidP="00DF03D9">
      <w:pPr>
        <w:pStyle w:val="Nivel01"/>
      </w:pPr>
      <w:r w:rsidRPr="00836C9F">
        <w:t>MODELO DE EXECUÇÃO DO OBJETO</w:t>
      </w:r>
    </w:p>
    <w:p w14:paraId="5B720DBC" w14:textId="77777777" w:rsidR="00573B28" w:rsidRPr="00836C9F" w:rsidRDefault="37E06D73" w:rsidP="00961358">
      <w:pPr>
        <w:pStyle w:val="Nvel1-SemNumerao"/>
      </w:pPr>
      <w:r w:rsidRPr="00836C9F">
        <w:t>Condições de execução</w:t>
      </w:r>
    </w:p>
    <w:p w14:paraId="1B567F78" w14:textId="77777777" w:rsidR="00395D2E" w:rsidRPr="00836C9F" w:rsidRDefault="00395D2E" w:rsidP="00395D2E">
      <w:pPr>
        <w:pStyle w:val="Nvel2-Red"/>
        <w:numPr>
          <w:ilvl w:val="1"/>
          <w:numId w:val="9"/>
        </w:numPr>
        <w:ind w:left="709" w:hanging="709"/>
        <w:rPr>
          <w:rFonts w:eastAsia="MS Mincho"/>
          <w:i w:val="0"/>
          <w:color w:val="auto"/>
        </w:rPr>
      </w:pPr>
      <w:r w:rsidRPr="00836C9F">
        <w:rPr>
          <w:i w:val="0"/>
          <w:color w:val="auto"/>
        </w:rPr>
        <w:t>A execução do objeto seguirá a seguinte dinâmica:</w:t>
      </w:r>
    </w:p>
    <w:p w14:paraId="6064D5D0" w14:textId="77777777" w:rsidR="00395D2E" w:rsidRPr="00836C9F" w:rsidRDefault="00395D2E" w:rsidP="00395D2E">
      <w:pPr>
        <w:pStyle w:val="Nivel3"/>
        <w:numPr>
          <w:ilvl w:val="2"/>
          <w:numId w:val="9"/>
        </w:numPr>
        <w:spacing w:before="0" w:after="0" w:line="240" w:lineRule="auto"/>
        <w:ind w:left="1638"/>
        <w:rPr>
          <w:rFonts w:cs="Arial"/>
          <w:szCs w:val="20"/>
        </w:rPr>
      </w:pPr>
      <w:r w:rsidRPr="00836C9F">
        <w:rPr>
          <w:rFonts w:cs="Arial"/>
          <w:szCs w:val="20"/>
        </w:rPr>
        <w:t>Início da execução do objeto: Sob demanda, gradativa, mediante solicitação formal da administração para cada posto, com antecedência mínima de 10 dias úteis.</w:t>
      </w:r>
    </w:p>
    <w:p w14:paraId="176B87BF" w14:textId="77777777" w:rsidR="00395D2E" w:rsidRPr="00836C9F" w:rsidRDefault="00395D2E" w:rsidP="00395D2E">
      <w:pPr>
        <w:pStyle w:val="Nvel3-R"/>
        <w:numPr>
          <w:ilvl w:val="2"/>
          <w:numId w:val="9"/>
        </w:numPr>
        <w:ind w:left="1638"/>
        <w:rPr>
          <w:i w:val="0"/>
          <w:color w:val="auto"/>
        </w:rPr>
      </w:pPr>
      <w:r w:rsidRPr="00836C9F">
        <w:rPr>
          <w:i w:val="0"/>
          <w:color w:val="auto"/>
        </w:rPr>
        <w:t>A Contratada deverá manter seu cadastro no SICAF constantemente atualizado;</w:t>
      </w:r>
    </w:p>
    <w:p w14:paraId="1343758B" w14:textId="77777777" w:rsidR="00395D2E" w:rsidRPr="00836C9F" w:rsidRDefault="00395D2E" w:rsidP="00395D2E">
      <w:pPr>
        <w:pStyle w:val="Nvel3-R"/>
        <w:numPr>
          <w:ilvl w:val="2"/>
          <w:numId w:val="9"/>
        </w:numPr>
        <w:ind w:left="1638"/>
        <w:rPr>
          <w:i w:val="0"/>
          <w:color w:val="auto"/>
        </w:rPr>
      </w:pPr>
      <w:r w:rsidRPr="00836C9F">
        <w:rPr>
          <w:i w:val="0"/>
          <w:color w:val="auto"/>
        </w:rPr>
        <w:t>A Contratada deverá orientar e instruir todos os seus profissionais sobre a necessidade de:</w:t>
      </w:r>
    </w:p>
    <w:p w14:paraId="1E011018" w14:textId="77777777" w:rsidR="00395D2E" w:rsidRPr="00836C9F" w:rsidRDefault="00395D2E" w:rsidP="00961358">
      <w:pPr>
        <w:pStyle w:val="Nivel4"/>
      </w:pPr>
      <w:proofErr w:type="gramStart"/>
      <w:r w:rsidRPr="00836C9F">
        <w:t>evitar</w:t>
      </w:r>
      <w:proofErr w:type="gramEnd"/>
      <w:r w:rsidRPr="00836C9F">
        <w:t xml:space="preserve"> o uso de telefone para assuntos pessoais durante o horário de expediente;</w:t>
      </w:r>
    </w:p>
    <w:p w14:paraId="29D31DD8" w14:textId="77777777" w:rsidR="00395D2E" w:rsidRPr="00836C9F" w:rsidRDefault="00395D2E" w:rsidP="00961358">
      <w:pPr>
        <w:pStyle w:val="Nivel4"/>
      </w:pPr>
      <w:proofErr w:type="gramStart"/>
      <w:r w:rsidRPr="00836C9F">
        <w:t>prestar</w:t>
      </w:r>
      <w:proofErr w:type="gramEnd"/>
      <w:r w:rsidRPr="00836C9F">
        <w:t xml:space="preserve"> o serviço de forma adequada, sem nenhuma anormalidade que comprometa as atividades da Administração;</w:t>
      </w:r>
    </w:p>
    <w:p w14:paraId="232CB8FE" w14:textId="77777777" w:rsidR="00395D2E" w:rsidRPr="00836C9F" w:rsidRDefault="00395D2E" w:rsidP="00961358">
      <w:pPr>
        <w:pStyle w:val="Nivel4"/>
      </w:pPr>
      <w:proofErr w:type="gramStart"/>
      <w:r w:rsidRPr="00836C9F">
        <w:t>comparecer</w:t>
      </w:r>
      <w:proofErr w:type="gramEnd"/>
      <w:r w:rsidRPr="00836C9F">
        <w:t xml:space="preserve"> ao trabalho sempre uniformizado e com aparência pessoal adequada;</w:t>
      </w:r>
    </w:p>
    <w:p w14:paraId="05C1B3BB" w14:textId="77777777" w:rsidR="00395D2E" w:rsidRPr="00836C9F" w:rsidRDefault="00395D2E" w:rsidP="00961358">
      <w:pPr>
        <w:pStyle w:val="Nivel4"/>
      </w:pPr>
      <w:proofErr w:type="gramStart"/>
      <w:r w:rsidRPr="00836C9F">
        <w:lastRenderedPageBreak/>
        <w:t>zelar</w:t>
      </w:r>
      <w:proofErr w:type="gramEnd"/>
      <w:r w:rsidRPr="00836C9F">
        <w:t xml:space="preserve"> pela satisfação dos servidores e do público em geral em relação aos serviços prestados, corrigindo eventuais queixas;</w:t>
      </w:r>
    </w:p>
    <w:p w14:paraId="7318BD09" w14:textId="77777777" w:rsidR="00395D2E" w:rsidRPr="00836C9F" w:rsidRDefault="00395D2E" w:rsidP="00961358">
      <w:pPr>
        <w:pStyle w:val="Nivel4"/>
      </w:pPr>
      <w:proofErr w:type="gramStart"/>
      <w:r w:rsidRPr="00836C9F">
        <w:t>se</w:t>
      </w:r>
      <w:proofErr w:type="gramEnd"/>
      <w:r w:rsidRPr="00836C9F">
        <w:t xml:space="preserve"> manter sempre presente nos horários predeterminados pela Administração;</w:t>
      </w:r>
    </w:p>
    <w:p w14:paraId="1718F3A4" w14:textId="77777777" w:rsidR="00395D2E" w:rsidRPr="00836C9F" w:rsidRDefault="00395D2E" w:rsidP="00961358">
      <w:pPr>
        <w:pStyle w:val="Nivel4"/>
      </w:pPr>
      <w:proofErr w:type="gramStart"/>
      <w:r w:rsidRPr="00836C9F">
        <w:t>se</w:t>
      </w:r>
      <w:proofErr w:type="gramEnd"/>
      <w:r w:rsidRPr="00836C9F">
        <w:t xml:space="preserve"> portar de forma adequada, sem cometer falta disciplinar;</w:t>
      </w:r>
    </w:p>
    <w:p w14:paraId="33478750" w14:textId="77777777" w:rsidR="00395D2E" w:rsidRPr="00836C9F" w:rsidRDefault="00395D2E" w:rsidP="00961358">
      <w:pPr>
        <w:pStyle w:val="Nivel4"/>
      </w:pPr>
      <w:proofErr w:type="gramStart"/>
      <w:r w:rsidRPr="00836C9F">
        <w:t>comunicar</w:t>
      </w:r>
      <w:proofErr w:type="gramEnd"/>
      <w:r w:rsidRPr="00836C9F">
        <w:t xml:space="preserve"> a CONTRATANTE caso eventualmente sua remuneração não venha a ser paga pela CONTRATADA nos prazos e valores pactuados; e</w:t>
      </w:r>
    </w:p>
    <w:p w14:paraId="5A1ECC65" w14:textId="77777777" w:rsidR="00395D2E" w:rsidRPr="00836C9F" w:rsidRDefault="00395D2E" w:rsidP="00961358">
      <w:pPr>
        <w:pStyle w:val="Nivel4"/>
      </w:pPr>
      <w:proofErr w:type="gramStart"/>
      <w:r w:rsidRPr="00836C9F">
        <w:t>respeitar</w:t>
      </w:r>
      <w:proofErr w:type="gramEnd"/>
      <w:r w:rsidRPr="00836C9F">
        <w:t xml:space="preserve"> o sigilo das informações obtidas na execução dos serviços.</w:t>
      </w:r>
    </w:p>
    <w:p w14:paraId="6A9431B4" w14:textId="77777777" w:rsidR="00395D2E" w:rsidRPr="00836C9F" w:rsidRDefault="00395D2E" w:rsidP="00961358">
      <w:pPr>
        <w:pStyle w:val="Nivel4"/>
      </w:pPr>
      <w:proofErr w:type="gramStart"/>
      <w:r w:rsidRPr="00836C9F">
        <w:t>cultivar</w:t>
      </w:r>
      <w:proofErr w:type="gramEnd"/>
      <w:r w:rsidRPr="00836C9F">
        <w:t xml:space="preserve"> hábitos de limpeza pessoal e do ambiente de trabalho</w:t>
      </w:r>
    </w:p>
    <w:p w14:paraId="5243BFA0" w14:textId="77777777" w:rsidR="00395D2E" w:rsidRPr="00836C9F" w:rsidRDefault="00395D2E" w:rsidP="00395D2E">
      <w:pPr>
        <w:pStyle w:val="Nvel3-R"/>
        <w:numPr>
          <w:ilvl w:val="2"/>
          <w:numId w:val="9"/>
        </w:numPr>
        <w:ind w:left="1638"/>
        <w:rPr>
          <w:i w:val="0"/>
          <w:color w:val="auto"/>
        </w:rPr>
      </w:pPr>
      <w:r w:rsidRPr="00836C9F">
        <w:rPr>
          <w:i w:val="0"/>
          <w:color w:val="auto"/>
        </w:rPr>
        <w:t>Será providenciado o desconto na fatura a ser paga do valor global pago a título de vale transporte em relação aos empregados da Contratada que expressamente optaram por não receber o benefício previsto na Lei nº 7.418, de 16 de dezembro de 1985, regulamentado pelo Decreto nº 10.854, de 10 de novembro de 2021.</w:t>
      </w:r>
    </w:p>
    <w:p w14:paraId="0C1B32EC" w14:textId="77777777" w:rsidR="00395D2E" w:rsidRPr="00836C9F" w:rsidRDefault="00395D2E" w:rsidP="00395D2E">
      <w:pPr>
        <w:pStyle w:val="Nvel2-Red"/>
        <w:numPr>
          <w:ilvl w:val="1"/>
          <w:numId w:val="9"/>
        </w:numPr>
        <w:ind w:left="709" w:hanging="709"/>
        <w:rPr>
          <w:i w:val="0"/>
          <w:color w:val="auto"/>
        </w:rPr>
      </w:pPr>
      <w:r w:rsidRPr="00836C9F">
        <w:rPr>
          <w:i w:val="0"/>
          <w:color w:val="auto"/>
        </w:rPr>
        <w:t>Todos os postos de vigilante serão licitados com porte de arma incluso, mas a administração poderá dispensar o armamento a qualquer tempo para qualquer um dos postos, mediante aditivo e supressão do valor correspondente a esse item na planilha de custos vencedora do certame.</w:t>
      </w:r>
    </w:p>
    <w:p w14:paraId="0A7D3A64" w14:textId="77777777" w:rsidR="00395D2E" w:rsidRPr="00836C9F" w:rsidRDefault="00395D2E" w:rsidP="00395D2E">
      <w:pPr>
        <w:pStyle w:val="Nvel2-Red"/>
        <w:numPr>
          <w:ilvl w:val="1"/>
          <w:numId w:val="9"/>
        </w:numPr>
        <w:ind w:left="709" w:hanging="709"/>
        <w:rPr>
          <w:i w:val="0"/>
          <w:color w:val="auto"/>
        </w:rPr>
      </w:pPr>
      <w:r w:rsidRPr="00836C9F">
        <w:rPr>
          <w:i w:val="0"/>
          <w:color w:val="auto"/>
        </w:rPr>
        <w:t>A CONTRATADA deverá:</w:t>
      </w:r>
    </w:p>
    <w:p w14:paraId="0135B9B7" w14:textId="77777777" w:rsidR="00395D2E" w:rsidRPr="00836C9F" w:rsidRDefault="00395D2E" w:rsidP="00395D2E">
      <w:pPr>
        <w:pStyle w:val="Nivel3-erro"/>
        <w:numPr>
          <w:ilvl w:val="2"/>
          <w:numId w:val="9"/>
        </w:numPr>
        <w:spacing w:line="240" w:lineRule="auto"/>
        <w:ind w:left="1134" w:firstLine="0"/>
      </w:pPr>
      <w:r w:rsidRPr="00836C9F">
        <w:t>Contratar preferencialmente mão de obra local;</w:t>
      </w:r>
    </w:p>
    <w:p w14:paraId="05225B7B" w14:textId="77777777" w:rsidR="00395D2E" w:rsidRPr="00836C9F" w:rsidRDefault="00395D2E" w:rsidP="00395D2E">
      <w:pPr>
        <w:pStyle w:val="Nivel3-erro"/>
        <w:numPr>
          <w:ilvl w:val="2"/>
          <w:numId w:val="9"/>
        </w:numPr>
        <w:spacing w:line="240" w:lineRule="auto"/>
        <w:ind w:left="1134" w:firstLine="0"/>
      </w:pPr>
      <w:r w:rsidRPr="00836C9F">
        <w:t>Manter afixado no Posto, em local visível, o número do telefone da Delegacia de Polícia da Região, do Corpo de Bombeiros, dos responsáveis pela administração da instalação e outros de interesse, indicados para o melhor desempenho das atividades;</w:t>
      </w:r>
    </w:p>
    <w:p w14:paraId="121C216E" w14:textId="77777777" w:rsidR="00395D2E" w:rsidRPr="00836C9F" w:rsidRDefault="00395D2E" w:rsidP="00395D2E">
      <w:pPr>
        <w:pStyle w:val="Nivel3-erro"/>
        <w:numPr>
          <w:ilvl w:val="2"/>
          <w:numId w:val="9"/>
        </w:numPr>
        <w:spacing w:line="240" w:lineRule="auto"/>
        <w:ind w:left="1134" w:firstLine="0"/>
      </w:pPr>
      <w:r w:rsidRPr="00836C9F">
        <w:t>Registrar e controlar, juntamente à Administração, diariamente, a frequência e a pontualidade de seu pessoal, bem como as ocorrências do Posto em que estiver prestando seus serviços.</w:t>
      </w:r>
    </w:p>
    <w:p w14:paraId="5C3B2A38" w14:textId="77777777" w:rsidR="00395D2E" w:rsidRPr="00836C9F" w:rsidRDefault="00395D2E" w:rsidP="00395D2E">
      <w:pPr>
        <w:pStyle w:val="Nivel3-erro"/>
        <w:numPr>
          <w:ilvl w:val="2"/>
          <w:numId w:val="9"/>
        </w:numPr>
        <w:spacing w:line="240" w:lineRule="auto"/>
        <w:ind w:left="1134" w:firstLine="0"/>
      </w:pPr>
      <w:r w:rsidRPr="00836C9F">
        <w:t>Contratar seguro de vida em grupo para todos os vigilantes vinculados a este contrato.</w:t>
      </w:r>
    </w:p>
    <w:p w14:paraId="64CF9C2F" w14:textId="77777777" w:rsidR="00395D2E" w:rsidRPr="00836C9F" w:rsidRDefault="00395D2E" w:rsidP="00395D2E">
      <w:pPr>
        <w:pStyle w:val="Nivel3-erro"/>
        <w:numPr>
          <w:ilvl w:val="2"/>
          <w:numId w:val="9"/>
        </w:numPr>
        <w:spacing w:line="240" w:lineRule="auto"/>
        <w:ind w:left="1134" w:firstLine="0"/>
      </w:pPr>
      <w:r w:rsidRPr="00836C9F">
        <w:t>Comprovar a formação técnica específica da mão de obra oferecida, por meio de Certificado de Curso de Formação de Vigilantes, expedido por instituição devidamente habilitada e reconhecida.</w:t>
      </w:r>
    </w:p>
    <w:p w14:paraId="0BA7B46F" w14:textId="77777777" w:rsidR="00395D2E" w:rsidRPr="00836C9F" w:rsidRDefault="00395D2E" w:rsidP="00395D2E">
      <w:pPr>
        <w:pStyle w:val="Nivel3-erro"/>
        <w:numPr>
          <w:ilvl w:val="2"/>
          <w:numId w:val="9"/>
        </w:numPr>
        <w:spacing w:line="240" w:lineRule="auto"/>
        <w:ind w:left="1134" w:firstLine="0"/>
      </w:pPr>
      <w:r w:rsidRPr="00836C9F">
        <w:t>Implantar, imediatamente após o recebimento da autorização de início dos serviços, a mão de obra nos respectivos postos relacionados no Anexo Tabela de Locais e nos horários fixados na escala de serviço elaborada pela Administração, informando, em tempo hábil, qualquer motivo impeditivo ou que a impossibilite de assumir o posto conforme o estabelecido.</w:t>
      </w:r>
    </w:p>
    <w:p w14:paraId="3BC1B561" w14:textId="77777777" w:rsidR="00395D2E" w:rsidRPr="00836C9F" w:rsidRDefault="00395D2E" w:rsidP="00395D2E">
      <w:pPr>
        <w:pStyle w:val="Nivel3-erro"/>
        <w:numPr>
          <w:ilvl w:val="2"/>
          <w:numId w:val="9"/>
        </w:numPr>
        <w:spacing w:line="240" w:lineRule="auto"/>
        <w:ind w:left="1134" w:firstLine="0"/>
      </w:pPr>
      <w:r w:rsidRPr="00836C9F">
        <w:t>Apresentar atestado de antecedentes civil e criminal de toda mão de obra oferecida para atuar nas instalações da Administração.</w:t>
      </w:r>
    </w:p>
    <w:p w14:paraId="115826C7" w14:textId="77777777" w:rsidR="00395D2E" w:rsidRPr="00836C9F" w:rsidRDefault="00395D2E" w:rsidP="00395D2E">
      <w:pPr>
        <w:pStyle w:val="Nivel3-erro"/>
        <w:numPr>
          <w:ilvl w:val="2"/>
          <w:numId w:val="9"/>
        </w:numPr>
        <w:spacing w:line="240" w:lineRule="auto"/>
        <w:ind w:left="1134" w:firstLine="0"/>
      </w:pPr>
      <w:r w:rsidRPr="00836C9F">
        <w:t>Impedir que a mão de obra cometa falta disciplinar, qualificada como de natureza grave, seja mantida ou retorne às instalações.</w:t>
      </w:r>
    </w:p>
    <w:p w14:paraId="7DD46047" w14:textId="77777777" w:rsidR="00395D2E" w:rsidRPr="00836C9F" w:rsidRDefault="00395D2E" w:rsidP="00395D2E">
      <w:pPr>
        <w:pStyle w:val="Nivel3-erro"/>
        <w:numPr>
          <w:ilvl w:val="2"/>
          <w:numId w:val="9"/>
        </w:numPr>
        <w:spacing w:line="240" w:lineRule="auto"/>
        <w:ind w:left="1134" w:firstLine="0"/>
      </w:pPr>
      <w:r w:rsidRPr="00836C9F">
        <w:t>Inspecionar os postos no mínimo 1 (uma) vez por semana, em dias e períodos alternados;</w:t>
      </w:r>
    </w:p>
    <w:p w14:paraId="577E88A4" w14:textId="77777777" w:rsidR="00395D2E" w:rsidRPr="00836C9F" w:rsidRDefault="00395D2E" w:rsidP="00395D2E">
      <w:pPr>
        <w:pStyle w:val="Nivel3-erro"/>
        <w:numPr>
          <w:ilvl w:val="2"/>
          <w:numId w:val="9"/>
        </w:numPr>
        <w:spacing w:line="240" w:lineRule="auto"/>
        <w:ind w:left="1134" w:firstLine="0"/>
      </w:pPr>
      <w:r w:rsidRPr="00836C9F">
        <w:t>Apresentar a relação de armas e cópias autenticadas dos respectivos "Registro de Arma" e "Porte de Arma", que serão utilizadas pela mão de obra nos Postos;</w:t>
      </w:r>
    </w:p>
    <w:p w14:paraId="2C4CD75E" w14:textId="77777777" w:rsidR="00395D2E" w:rsidRPr="00836C9F" w:rsidRDefault="00395D2E" w:rsidP="00395D2E">
      <w:pPr>
        <w:pStyle w:val="Nivel3-erro"/>
        <w:numPr>
          <w:ilvl w:val="2"/>
          <w:numId w:val="9"/>
        </w:numPr>
        <w:spacing w:line="240" w:lineRule="auto"/>
        <w:ind w:left="1134" w:firstLine="0"/>
      </w:pPr>
      <w:r w:rsidRPr="00836C9F">
        <w:t>Fornecer as armas, munição e respectivos acessórios ao vigilante no momento da implantação dos Postos pertinentes;</w:t>
      </w:r>
    </w:p>
    <w:p w14:paraId="1AEEF82F" w14:textId="77777777" w:rsidR="00395D2E" w:rsidRPr="00836C9F" w:rsidRDefault="00395D2E" w:rsidP="00395D2E">
      <w:pPr>
        <w:pStyle w:val="Nivel3-erro"/>
        <w:numPr>
          <w:ilvl w:val="2"/>
          <w:numId w:val="9"/>
        </w:numPr>
        <w:spacing w:line="240" w:lineRule="auto"/>
        <w:ind w:left="1134" w:firstLine="0"/>
      </w:pPr>
      <w:r w:rsidRPr="00836C9F">
        <w:t>Oferecer munição de procedência de fabricante, não sendo permitido em hipótese alguma, o uso de munições recarregadas;</w:t>
      </w:r>
    </w:p>
    <w:p w14:paraId="5CB3DE0B" w14:textId="7AF2B658" w:rsidR="00395D2E" w:rsidRPr="00836C9F" w:rsidRDefault="004E1F1B" w:rsidP="00395D2E">
      <w:pPr>
        <w:pStyle w:val="Nivel3-erro"/>
        <w:numPr>
          <w:ilvl w:val="2"/>
          <w:numId w:val="9"/>
        </w:numPr>
        <w:spacing w:line="240" w:lineRule="auto"/>
        <w:ind w:left="1134" w:firstLine="0"/>
      </w:pPr>
      <w:r w:rsidRPr="00836C9F">
        <w:t xml:space="preserve">Realizar controle </w:t>
      </w:r>
      <w:r w:rsidR="00395D2E" w:rsidRPr="00836C9F">
        <w:t>de ronda monitorada</w:t>
      </w:r>
      <w:r w:rsidRPr="00836C9F">
        <w:t>, via aplicativo de celular ou bastão</w:t>
      </w:r>
      <w:r w:rsidR="00395D2E" w:rsidRPr="00836C9F">
        <w:t xml:space="preserve"> com 10 pontos (</w:t>
      </w:r>
      <w:proofErr w:type="spellStart"/>
      <w:r w:rsidR="00395D2E" w:rsidRPr="00836C9F">
        <w:t>bottons</w:t>
      </w:r>
      <w:proofErr w:type="spellEnd"/>
      <w:r w:rsidR="00395D2E" w:rsidRPr="00836C9F">
        <w:t xml:space="preserve">) de controle para os vigilantes, controlando o trabalho desses profissionais, e </w:t>
      </w:r>
      <w:r w:rsidR="00395D2E" w:rsidRPr="00836C9F">
        <w:lastRenderedPageBreak/>
        <w:t>fornecer mensalmente relatórios detalhados com registros completos para que toda a operação seja acompanhada passo a passo pela administração.</w:t>
      </w:r>
    </w:p>
    <w:p w14:paraId="7B5A23F5" w14:textId="77777777" w:rsidR="00395D2E" w:rsidRPr="00836C9F" w:rsidRDefault="00395D2E" w:rsidP="00395D2E">
      <w:pPr>
        <w:pStyle w:val="Nvel2-Red"/>
        <w:numPr>
          <w:ilvl w:val="1"/>
          <w:numId w:val="9"/>
        </w:numPr>
        <w:ind w:left="709" w:hanging="709"/>
        <w:rPr>
          <w:i w:val="0"/>
          <w:color w:val="auto"/>
        </w:rPr>
      </w:pPr>
      <w:r w:rsidRPr="00836C9F">
        <w:rPr>
          <w:i w:val="0"/>
          <w:color w:val="auto"/>
        </w:rPr>
        <w:t>Os profissionais que ocuparem qualquer posto de serviço deverão:</w:t>
      </w:r>
    </w:p>
    <w:p w14:paraId="4C2277A6" w14:textId="77777777" w:rsidR="00395D2E" w:rsidRPr="00836C9F" w:rsidRDefault="00395D2E" w:rsidP="00395D2E">
      <w:pPr>
        <w:pStyle w:val="Nivel3-erro"/>
        <w:numPr>
          <w:ilvl w:val="2"/>
          <w:numId w:val="9"/>
        </w:numPr>
        <w:spacing w:line="240" w:lineRule="auto"/>
        <w:ind w:left="1134" w:firstLine="0"/>
      </w:pPr>
      <w:r w:rsidRPr="00836C9F">
        <w:t>Comunicar imediatamente à Administração, bem como ao responsável pelo Posto, qualquer anormalidade verificada, inclusive de ordem funcional, para que sejam adotadas as providências de regularização necessárias;</w:t>
      </w:r>
    </w:p>
    <w:p w14:paraId="6154E8B4" w14:textId="77777777" w:rsidR="00395D2E" w:rsidRPr="00836C9F" w:rsidRDefault="00395D2E" w:rsidP="00395D2E">
      <w:pPr>
        <w:pStyle w:val="Nivel3-erro"/>
        <w:numPr>
          <w:ilvl w:val="2"/>
          <w:numId w:val="9"/>
        </w:numPr>
        <w:spacing w:line="240" w:lineRule="auto"/>
        <w:ind w:left="1134" w:firstLine="0"/>
      </w:pPr>
      <w:r w:rsidRPr="00836C9F">
        <w:t>Observar a movimentação de indivíduos nas imediações do Posto, adotando as medidas de segurança conforme orientação recebida da Administração, bem como as que entender oportunas;</w:t>
      </w:r>
    </w:p>
    <w:p w14:paraId="11703396" w14:textId="77777777" w:rsidR="00395D2E" w:rsidRPr="00836C9F" w:rsidRDefault="00395D2E" w:rsidP="00395D2E">
      <w:pPr>
        <w:pStyle w:val="Nivel3-erro"/>
        <w:numPr>
          <w:ilvl w:val="2"/>
          <w:numId w:val="9"/>
        </w:numPr>
        <w:spacing w:line="240" w:lineRule="auto"/>
        <w:ind w:left="1134" w:firstLine="0"/>
      </w:pPr>
      <w:r w:rsidRPr="00836C9F">
        <w:t>Permitir o ingresso nas instalações somente de pessoas previamente autorizadas e identificadas;</w:t>
      </w:r>
    </w:p>
    <w:p w14:paraId="1877AE14" w14:textId="77777777" w:rsidR="00395D2E" w:rsidRPr="00836C9F" w:rsidRDefault="00395D2E" w:rsidP="00395D2E">
      <w:pPr>
        <w:pStyle w:val="Nivel3-erro"/>
        <w:numPr>
          <w:ilvl w:val="2"/>
          <w:numId w:val="9"/>
        </w:numPr>
        <w:spacing w:line="240" w:lineRule="auto"/>
        <w:ind w:left="1134" w:firstLine="0"/>
      </w:pPr>
      <w:r w:rsidRPr="00836C9F">
        <w:t>Fiscalizar a entrada e saída de veículos nas instalações, identificando o motorista e anotando a placa do veículo, inclusive de pessoas autorizadas a estacionar seus carros particulares na área interna da instalação, mantendo sempre os portões fechados;</w:t>
      </w:r>
    </w:p>
    <w:p w14:paraId="425DEBAA" w14:textId="77777777" w:rsidR="00395D2E" w:rsidRPr="00836C9F" w:rsidRDefault="00395D2E" w:rsidP="00395D2E">
      <w:pPr>
        <w:pStyle w:val="Nivel3-erro"/>
        <w:numPr>
          <w:ilvl w:val="2"/>
          <w:numId w:val="9"/>
        </w:numPr>
        <w:spacing w:line="240" w:lineRule="auto"/>
        <w:ind w:left="1134" w:firstLine="0"/>
      </w:pPr>
      <w:r w:rsidRPr="00836C9F">
        <w:t>Comunicar à área de segurança da Administração, todo acontecimento entendido como irregular e que possa vir a representar risco para o patrimônio da Administração;</w:t>
      </w:r>
    </w:p>
    <w:p w14:paraId="2826ADA7" w14:textId="77777777" w:rsidR="00395D2E" w:rsidRPr="00836C9F" w:rsidRDefault="00395D2E" w:rsidP="00395D2E">
      <w:pPr>
        <w:pStyle w:val="Nivel3-erro"/>
        <w:numPr>
          <w:ilvl w:val="2"/>
          <w:numId w:val="9"/>
        </w:numPr>
        <w:spacing w:line="240" w:lineRule="auto"/>
        <w:ind w:left="1134" w:firstLine="0"/>
      </w:pPr>
      <w:r w:rsidRPr="00836C9F">
        <w:t>Controlar rigorosamente a entrada e saída de veículos e pessoas após o término de cada expediente de trabalho, feriados e finais de semana, anotando em documento próprio o nome, registro ou matrícula, cargo, órgão de lotação e tarefa a executar;</w:t>
      </w:r>
    </w:p>
    <w:p w14:paraId="6EE0B1C9" w14:textId="77777777" w:rsidR="00395D2E" w:rsidRPr="00836C9F" w:rsidRDefault="00395D2E" w:rsidP="00395D2E">
      <w:pPr>
        <w:pStyle w:val="Nivel3-erro"/>
        <w:numPr>
          <w:ilvl w:val="2"/>
          <w:numId w:val="9"/>
        </w:numPr>
        <w:spacing w:line="240" w:lineRule="auto"/>
        <w:ind w:left="1134" w:firstLine="0"/>
      </w:pPr>
      <w:r w:rsidRPr="00836C9F">
        <w:t>Proibir o ingresso de vendedores, ambulantes e assemelhados às instalações, sem que estes estejam devida e previamente autorizados pela Administração ou responsável pela instalação;</w:t>
      </w:r>
    </w:p>
    <w:p w14:paraId="3D116F38" w14:textId="77777777" w:rsidR="00395D2E" w:rsidRPr="00836C9F" w:rsidRDefault="00395D2E" w:rsidP="00395D2E">
      <w:pPr>
        <w:pStyle w:val="Nivel3-erro"/>
        <w:numPr>
          <w:ilvl w:val="2"/>
          <w:numId w:val="9"/>
        </w:numPr>
        <w:spacing w:line="240" w:lineRule="auto"/>
        <w:ind w:left="1134" w:firstLine="0"/>
      </w:pPr>
      <w:r w:rsidRPr="00836C9F">
        <w:t>Proibir a aglomeração de pessoas junto ao Posto, comunicando o fato ao responsável pela instalação e à segurança da Administração, no caso de desobediência;</w:t>
      </w:r>
    </w:p>
    <w:p w14:paraId="60E49347" w14:textId="77777777" w:rsidR="00395D2E" w:rsidRPr="00836C9F" w:rsidRDefault="00395D2E" w:rsidP="00395D2E">
      <w:pPr>
        <w:pStyle w:val="Nivel3-erro"/>
        <w:numPr>
          <w:ilvl w:val="2"/>
          <w:numId w:val="9"/>
        </w:numPr>
        <w:spacing w:line="240" w:lineRule="auto"/>
        <w:ind w:left="1134" w:firstLine="0"/>
      </w:pPr>
      <w:r w:rsidRPr="00836C9F">
        <w:t>Proibir todo e qualquer tipo de atividade comercial junto ao Posto e imediações, que implique ou ofereça risco à segurança dos serviços e das instalações;</w:t>
      </w:r>
    </w:p>
    <w:p w14:paraId="3BF30620" w14:textId="77777777" w:rsidR="00395D2E" w:rsidRPr="00836C9F" w:rsidRDefault="00395D2E" w:rsidP="00395D2E">
      <w:pPr>
        <w:pStyle w:val="Nivel3-erro"/>
        <w:numPr>
          <w:ilvl w:val="2"/>
          <w:numId w:val="9"/>
        </w:numPr>
        <w:spacing w:line="240" w:lineRule="auto"/>
        <w:ind w:left="1134" w:firstLine="0"/>
      </w:pPr>
      <w:r w:rsidRPr="00836C9F">
        <w:t>Proibir a utilização do Posto para guarda de objetos estranhos ao local, de bens de servidores, de empregados ou de terceiros;</w:t>
      </w:r>
    </w:p>
    <w:p w14:paraId="753ED2B6" w14:textId="77777777" w:rsidR="00395D2E" w:rsidRPr="00836C9F" w:rsidRDefault="00395D2E" w:rsidP="00395D2E">
      <w:pPr>
        <w:pStyle w:val="Nivel3-erro"/>
        <w:numPr>
          <w:ilvl w:val="2"/>
          <w:numId w:val="9"/>
        </w:numPr>
        <w:spacing w:line="240" w:lineRule="auto"/>
        <w:ind w:left="1134" w:firstLine="0"/>
      </w:pPr>
      <w:r w:rsidRPr="00836C9F">
        <w:t>Assumir diariamente o Posto, devidamente uniformizado, barbeado, cabelos aparados, limpos e com aparência pessoal adequada;</w:t>
      </w:r>
    </w:p>
    <w:p w14:paraId="06268F33" w14:textId="77777777" w:rsidR="00395D2E" w:rsidRPr="00836C9F" w:rsidRDefault="00395D2E" w:rsidP="00395D2E">
      <w:pPr>
        <w:pStyle w:val="Nivel3-erro"/>
        <w:numPr>
          <w:ilvl w:val="2"/>
          <w:numId w:val="9"/>
        </w:numPr>
        <w:spacing w:line="240" w:lineRule="auto"/>
        <w:ind w:left="1134" w:firstLine="0"/>
      </w:pPr>
      <w:r w:rsidRPr="00836C9F">
        <w:t>Manter-se no Posto, não devendo se afastar de seus afazeres, principalmente para atender chamados ou cumprir tarefas solicitadas por terceiros não autorizados;</w:t>
      </w:r>
    </w:p>
    <w:p w14:paraId="10504D67" w14:textId="77777777" w:rsidR="00395D2E" w:rsidRPr="00836C9F" w:rsidRDefault="00395D2E" w:rsidP="00395D2E">
      <w:pPr>
        <w:pStyle w:val="Nivel3-erro"/>
        <w:numPr>
          <w:ilvl w:val="2"/>
          <w:numId w:val="9"/>
        </w:numPr>
        <w:spacing w:line="240" w:lineRule="auto"/>
        <w:ind w:left="1134" w:firstLine="0"/>
      </w:pPr>
      <w:r w:rsidRPr="00836C9F">
        <w:t>Colaborar com as Polícias Civil e Militar nas ocorrências de ordem policial dentro das instalações da Administração, facilitando, o melhor possível, a atuação daquelas, inclusive na indicação de testemunhas presenciais de eventual acontecimento.</w:t>
      </w:r>
    </w:p>
    <w:p w14:paraId="73B632E5" w14:textId="77777777" w:rsidR="00395D2E" w:rsidRPr="00836C9F" w:rsidRDefault="00395D2E" w:rsidP="00395D2E">
      <w:pPr>
        <w:pStyle w:val="Nvel2-Red"/>
        <w:numPr>
          <w:ilvl w:val="1"/>
          <w:numId w:val="9"/>
        </w:numPr>
        <w:ind w:left="709" w:hanging="709"/>
        <w:rPr>
          <w:i w:val="0"/>
          <w:color w:val="auto"/>
        </w:rPr>
      </w:pPr>
      <w:r w:rsidRPr="00836C9F">
        <w:rPr>
          <w:i w:val="0"/>
          <w:color w:val="auto"/>
        </w:rPr>
        <w:t>Os profissionais que ocuparem posto de vigilante deverão ainda:</w:t>
      </w:r>
    </w:p>
    <w:p w14:paraId="2FCB6A29" w14:textId="77777777" w:rsidR="00395D2E" w:rsidRPr="00836C9F" w:rsidRDefault="00395D2E" w:rsidP="00395D2E">
      <w:pPr>
        <w:pStyle w:val="Nivel3-erro"/>
        <w:numPr>
          <w:ilvl w:val="2"/>
          <w:numId w:val="9"/>
        </w:numPr>
        <w:spacing w:line="240" w:lineRule="auto"/>
        <w:ind w:left="1134" w:firstLine="0"/>
      </w:pPr>
      <w:r w:rsidRPr="00836C9F">
        <w:t xml:space="preserve">Repassar para </w:t>
      </w:r>
      <w:proofErr w:type="gramStart"/>
      <w:r w:rsidRPr="00836C9F">
        <w:t>o(</w:t>
      </w:r>
      <w:proofErr w:type="gramEnd"/>
      <w:r w:rsidRPr="00836C9F">
        <w:t>s) vigilante(s) que está(</w:t>
      </w:r>
      <w:proofErr w:type="spellStart"/>
      <w:r w:rsidRPr="00836C9F">
        <w:t>ão</w:t>
      </w:r>
      <w:proofErr w:type="spellEnd"/>
      <w:r w:rsidRPr="00836C9F">
        <w:t>) assumindo o Posto, quando da rendição, todas as orientações recebidas e em vigor, bem como eventual anomalia observada nas instalações e suas imediações;</w:t>
      </w:r>
    </w:p>
    <w:p w14:paraId="29B4812F" w14:textId="77777777" w:rsidR="00395D2E" w:rsidRPr="00836C9F" w:rsidRDefault="00395D2E" w:rsidP="00395D2E">
      <w:pPr>
        <w:pStyle w:val="Nivel3-erro"/>
        <w:numPr>
          <w:ilvl w:val="2"/>
          <w:numId w:val="9"/>
        </w:numPr>
        <w:spacing w:line="240" w:lineRule="auto"/>
        <w:ind w:left="1134" w:firstLine="0"/>
      </w:pPr>
      <w:r w:rsidRPr="00836C9F">
        <w:t>Utilizar a arma somente em legítima defesa, própria ou de terceiros, e na salvaguarda do patrimônio da Administração, após esgotados todos os outros meios para a solução de eventual problema.</w:t>
      </w:r>
    </w:p>
    <w:p w14:paraId="0CCCBD32" w14:textId="19FEB392" w:rsidR="00395D2E" w:rsidRDefault="00395D2E" w:rsidP="00395D2E">
      <w:pPr>
        <w:pStyle w:val="Nivel3-erro"/>
        <w:numPr>
          <w:ilvl w:val="2"/>
          <w:numId w:val="9"/>
        </w:numPr>
        <w:spacing w:line="240" w:lineRule="auto"/>
        <w:ind w:left="1134" w:firstLine="0"/>
      </w:pPr>
      <w:r w:rsidRPr="00836C9F">
        <w:t xml:space="preserve">Executar ronda diária, de 1h em 1h hora, através de </w:t>
      </w:r>
      <w:r w:rsidR="004E1F1B" w:rsidRPr="00836C9F">
        <w:t>controle</w:t>
      </w:r>
      <w:r w:rsidRPr="00836C9F">
        <w:t xml:space="preserve"> de ronda monitorada, verificando todas as dependências do órgão, adotando os cuidados e providências necessárias para o perfeito desempenho das funções e manutenção d</w:t>
      </w:r>
      <w:r w:rsidR="001D6778">
        <w:t>a tranquilidade nas instalações</w:t>
      </w:r>
    </w:p>
    <w:p w14:paraId="398CD0CA" w14:textId="4170BE38" w:rsidR="00573B28" w:rsidRPr="00836C9F" w:rsidRDefault="37E06D73" w:rsidP="00961358">
      <w:pPr>
        <w:pStyle w:val="Nvel1-SemNumerao"/>
      </w:pPr>
      <w:r w:rsidRPr="00836C9F">
        <w:t xml:space="preserve">Local </w:t>
      </w:r>
      <w:r w:rsidR="4AC52978" w:rsidRPr="00836C9F">
        <w:t xml:space="preserve">e horário </w:t>
      </w:r>
      <w:r w:rsidRPr="00836C9F">
        <w:t>da prestação dos serviços</w:t>
      </w:r>
    </w:p>
    <w:p w14:paraId="35D6CE71" w14:textId="77777777" w:rsidR="00395D2E" w:rsidRPr="00836C9F" w:rsidRDefault="00395D2E" w:rsidP="00395D2E">
      <w:pPr>
        <w:pStyle w:val="Nvel2-Red"/>
        <w:numPr>
          <w:ilvl w:val="1"/>
          <w:numId w:val="9"/>
        </w:numPr>
        <w:ind w:left="709" w:hanging="709"/>
        <w:rPr>
          <w:i w:val="0"/>
          <w:color w:val="auto"/>
        </w:rPr>
      </w:pPr>
      <w:r w:rsidRPr="00836C9F">
        <w:rPr>
          <w:i w:val="0"/>
          <w:color w:val="auto"/>
        </w:rPr>
        <w:t xml:space="preserve">O local de prestação de serviços para todos os postos será principalmente na sede da administração, conforme endereço constante em anexo próprio. Porém, o serviço poderá ser eventualmente prestado </w:t>
      </w:r>
      <w:r w:rsidRPr="00836C9F">
        <w:rPr>
          <w:i w:val="0"/>
          <w:color w:val="auto"/>
        </w:rPr>
        <w:lastRenderedPageBreak/>
        <w:t>em local diverso, sempre a serviço da administração, em casos devidamente justificados, a exemplo de palestras e eventos, etc.</w:t>
      </w:r>
    </w:p>
    <w:p w14:paraId="0EEAF285" w14:textId="77777777" w:rsidR="0014071E" w:rsidRPr="00836C9F" w:rsidRDefault="00395D2E" w:rsidP="00395D2E">
      <w:pPr>
        <w:pStyle w:val="Nvel2-Red"/>
        <w:numPr>
          <w:ilvl w:val="1"/>
          <w:numId w:val="9"/>
        </w:numPr>
        <w:ind w:left="709" w:hanging="709"/>
        <w:rPr>
          <w:i w:val="0"/>
          <w:color w:val="auto"/>
        </w:rPr>
      </w:pPr>
      <w:r w:rsidRPr="00836C9F">
        <w:rPr>
          <w:i w:val="0"/>
          <w:color w:val="auto"/>
        </w:rPr>
        <w:t xml:space="preserve">Os serviços serão prestados em plantão de 12x36 </w:t>
      </w:r>
      <w:proofErr w:type="spellStart"/>
      <w:r w:rsidRPr="00836C9F">
        <w:rPr>
          <w:i w:val="0"/>
          <w:color w:val="auto"/>
        </w:rPr>
        <w:t>hs</w:t>
      </w:r>
      <w:proofErr w:type="spellEnd"/>
      <w:r w:rsidRPr="00836C9F">
        <w:rPr>
          <w:i w:val="0"/>
          <w:color w:val="auto"/>
        </w:rPr>
        <w:t xml:space="preserve"> (segunda a segunda ininterrupto) ou </w:t>
      </w:r>
      <w:r w:rsidR="0014071E" w:rsidRPr="00836C9F">
        <w:rPr>
          <w:i w:val="0"/>
          <w:color w:val="auto"/>
        </w:rPr>
        <w:t>em regime de 44 horas semanais.</w:t>
      </w:r>
    </w:p>
    <w:p w14:paraId="0CBA9D65" w14:textId="63FEB46D" w:rsidR="00395D2E" w:rsidRPr="00836C9F" w:rsidRDefault="0014071E" w:rsidP="0014071E">
      <w:pPr>
        <w:pStyle w:val="Nivel3"/>
        <w:rPr>
          <w:i/>
        </w:rPr>
      </w:pPr>
      <w:r w:rsidRPr="00836C9F">
        <w:t xml:space="preserve">No regime de 44 horas, o serviço será </w:t>
      </w:r>
      <w:r w:rsidR="00395D2E" w:rsidRPr="00836C9F">
        <w:t xml:space="preserve">preferencialmente de segunda a sexta, entre 07:00 e 20:00 </w:t>
      </w:r>
      <w:proofErr w:type="spellStart"/>
      <w:r w:rsidR="00395D2E" w:rsidRPr="00836C9F">
        <w:t>hs</w:t>
      </w:r>
      <w:proofErr w:type="spellEnd"/>
      <w:r w:rsidR="00395D2E" w:rsidRPr="00836C9F">
        <w:t>, mas poderá eventualmente ocorrer também ocorrer em dia/horário diferente, em casos especiais devidamente justificados e comunicados com antecedência, a exemplo de palestras e eventos, etc.</w:t>
      </w:r>
    </w:p>
    <w:p w14:paraId="0058A31B" w14:textId="11216A77" w:rsidR="008533FA" w:rsidRPr="00836C9F" w:rsidRDefault="0AE1E968" w:rsidP="00961358">
      <w:pPr>
        <w:pStyle w:val="Nvel1-SemNumerao"/>
      </w:pPr>
      <w:r w:rsidRPr="00836C9F">
        <w:t>Especificação da garantia do serviço</w:t>
      </w:r>
    </w:p>
    <w:p w14:paraId="138F86C7" w14:textId="3D6C5729" w:rsidR="00573B28" w:rsidRPr="00836C9F" w:rsidRDefault="24D79085" w:rsidP="00DF03D9">
      <w:pPr>
        <w:pStyle w:val="Nvel2-Opcional"/>
        <w:rPr>
          <w:i w:val="0"/>
          <w:color w:val="auto"/>
        </w:rPr>
      </w:pPr>
      <w:r w:rsidRPr="00836C9F">
        <w:rPr>
          <w:i w:val="0"/>
          <w:color w:val="auto"/>
        </w:rPr>
        <w:t>O prazo de garantia contratual dos serviços é aquele estabelecido na Lei nº 8.078, de 11 de setembro de 1990 (Código de Defesa do Consumidor).</w:t>
      </w:r>
    </w:p>
    <w:p w14:paraId="3CEB29A5" w14:textId="17E2EE1C" w:rsidR="548BC155" w:rsidRPr="00836C9F" w:rsidRDefault="548BC155" w:rsidP="00961358">
      <w:pPr>
        <w:pStyle w:val="Nvel1-SemNum"/>
      </w:pPr>
      <w:r w:rsidRPr="00836C9F">
        <w:t>Uniformes</w:t>
      </w:r>
    </w:p>
    <w:p w14:paraId="4E3B5B97" w14:textId="35F4920E" w:rsidR="548BC155" w:rsidRPr="00836C9F" w:rsidRDefault="548BC155" w:rsidP="00DF03D9">
      <w:pPr>
        <w:pStyle w:val="Nvel2-Opcional"/>
        <w:rPr>
          <w:rFonts w:eastAsia="MS Mincho"/>
          <w:i w:val="0"/>
          <w:color w:val="auto"/>
        </w:rPr>
      </w:pPr>
      <w:r w:rsidRPr="00836C9F">
        <w:rPr>
          <w:i w:val="0"/>
          <w:color w:val="auto"/>
        </w:rPr>
        <w:t xml:space="preserve">Os uniformes a serem fornecidos pelo </w:t>
      </w:r>
      <w:r w:rsidR="00A4111B" w:rsidRPr="00836C9F">
        <w:rPr>
          <w:i w:val="0"/>
          <w:color w:val="auto"/>
        </w:rPr>
        <w:t>Contratado</w:t>
      </w:r>
      <w:r w:rsidRPr="00836C9F">
        <w:rPr>
          <w:i w:val="0"/>
          <w:color w:val="auto"/>
        </w:rPr>
        <w:t xml:space="preserve"> a seus empregados deverão ser condizentes com a atividade a ser desempenhada no órgão </w:t>
      </w:r>
      <w:r w:rsidR="00A4111B" w:rsidRPr="00836C9F">
        <w:rPr>
          <w:i w:val="0"/>
          <w:color w:val="auto"/>
        </w:rPr>
        <w:t>Contratante</w:t>
      </w:r>
      <w:r w:rsidRPr="00836C9F">
        <w:rPr>
          <w:i w:val="0"/>
          <w:color w:val="auto"/>
        </w:rPr>
        <w:t>, compreendendo peças para todas as estações climáticas do ano, sem qualquer repasse do custo para o empregado, observando o disposto nos itens seguintes:</w:t>
      </w:r>
    </w:p>
    <w:p w14:paraId="6AED76EB" w14:textId="77777777" w:rsidR="00236C29" w:rsidRPr="00836C9F" w:rsidRDefault="00236C29" w:rsidP="00236C29">
      <w:pPr>
        <w:pStyle w:val="Nivel3-erro"/>
        <w:numPr>
          <w:ilvl w:val="2"/>
          <w:numId w:val="9"/>
        </w:numPr>
        <w:spacing w:line="240" w:lineRule="auto"/>
        <w:ind w:left="1134" w:firstLine="0"/>
      </w:pPr>
      <w:r w:rsidRPr="00836C9F">
        <w:t>Cada conjunto de uniforme deverá compreender as peças de vestuário e parâmetros mínimos de qualidade descritos na Planilha de Custos, aba ‘uniforme’.</w:t>
      </w:r>
    </w:p>
    <w:p w14:paraId="32F80162" w14:textId="77777777" w:rsidR="00236C29" w:rsidRPr="00836C9F" w:rsidRDefault="00236C29" w:rsidP="00236C29">
      <w:pPr>
        <w:pStyle w:val="Nivel3-erro"/>
        <w:numPr>
          <w:ilvl w:val="2"/>
          <w:numId w:val="9"/>
        </w:numPr>
        <w:spacing w:line="240" w:lineRule="auto"/>
        <w:ind w:left="1134" w:firstLine="0"/>
      </w:pPr>
      <w:r w:rsidRPr="00836C9F">
        <w:t>Será fornecido 01 (um) conjunto completo ao empregado no início da execução do contrato, devendo ser substituída peça a qualquer época, no prazo máximo de 02 (dois) dias, após comunicação escrita da Contratante, sempre que não atendam as condições mínimas de apresentação.</w:t>
      </w:r>
    </w:p>
    <w:p w14:paraId="6F59CCF6" w14:textId="77777777" w:rsidR="00236C29" w:rsidRPr="00836C9F" w:rsidRDefault="00236C29" w:rsidP="00236C29">
      <w:pPr>
        <w:pStyle w:val="Nivel3-erro"/>
        <w:numPr>
          <w:ilvl w:val="2"/>
          <w:numId w:val="9"/>
        </w:numPr>
        <w:spacing w:line="240" w:lineRule="auto"/>
        <w:ind w:left="1134" w:firstLine="0"/>
      </w:pPr>
      <w:r w:rsidRPr="00836C9F">
        <w:t>Os tecidos exigidos pela Administração buscam atender à qualidade exigida para a prestação do Serviço Público, e devem seguir as exigências de clima de cada cidade.</w:t>
      </w:r>
    </w:p>
    <w:p w14:paraId="6318FAB1" w14:textId="77777777" w:rsidR="00236C29" w:rsidRPr="00836C9F" w:rsidRDefault="00236C29" w:rsidP="00236C29">
      <w:pPr>
        <w:pStyle w:val="Nivel3-erro"/>
        <w:numPr>
          <w:ilvl w:val="2"/>
          <w:numId w:val="9"/>
        </w:numPr>
        <w:spacing w:line="240" w:lineRule="auto"/>
        <w:ind w:left="1134" w:firstLine="0"/>
      </w:pPr>
      <w:r w:rsidRPr="00836C9F">
        <w:t>Os uniformes deverão ser supervisionados e aceitos pela Administração.</w:t>
      </w:r>
    </w:p>
    <w:p w14:paraId="505645EC" w14:textId="77777777" w:rsidR="00236C29" w:rsidRPr="00836C9F" w:rsidRDefault="00236C29" w:rsidP="00236C29">
      <w:pPr>
        <w:pStyle w:val="Nivel3-erro"/>
        <w:numPr>
          <w:ilvl w:val="2"/>
          <w:numId w:val="9"/>
        </w:numPr>
        <w:spacing w:line="240" w:lineRule="auto"/>
        <w:ind w:left="1134" w:firstLine="0"/>
      </w:pPr>
      <w:r w:rsidRPr="00836C9F">
        <w:t>Todos os uniformes estarão sujeitos à prévia aprovação da CONTRATANTE e, a pedido dela, poderão ser substituídos, caso não correspondam às especificações indicadas pela Administração.</w:t>
      </w:r>
    </w:p>
    <w:p w14:paraId="18C53E9C" w14:textId="77777777" w:rsidR="00236C29" w:rsidRPr="00836C9F" w:rsidRDefault="00236C29" w:rsidP="00236C29">
      <w:pPr>
        <w:pStyle w:val="Nivel3-erro"/>
        <w:numPr>
          <w:ilvl w:val="2"/>
          <w:numId w:val="9"/>
        </w:numPr>
        <w:spacing w:line="240" w:lineRule="auto"/>
        <w:ind w:left="1134" w:firstLine="0"/>
      </w:pPr>
      <w:r w:rsidRPr="00836C9F">
        <w:t>Poderá ocorrer alteração em quaisquer especificações dos uniformes, inclusive modelo e quantidade, desde que expressamente aceitas pela Administração.</w:t>
      </w:r>
    </w:p>
    <w:p w14:paraId="61FFB246" w14:textId="77777777" w:rsidR="00236C29" w:rsidRPr="00836C9F" w:rsidRDefault="00236C29" w:rsidP="00236C29">
      <w:pPr>
        <w:pStyle w:val="Nivel3-erro"/>
        <w:numPr>
          <w:ilvl w:val="2"/>
          <w:numId w:val="9"/>
        </w:numPr>
        <w:spacing w:line="240" w:lineRule="auto"/>
        <w:ind w:left="1134" w:firstLine="0"/>
      </w:pPr>
      <w:r w:rsidRPr="00836C9F">
        <w:t>O conjunto de uniforme deverá possuir logotipo da empresa.</w:t>
      </w:r>
    </w:p>
    <w:p w14:paraId="29670BD6" w14:textId="77777777" w:rsidR="00236C29" w:rsidRPr="00836C9F" w:rsidRDefault="00236C29" w:rsidP="00236C29">
      <w:pPr>
        <w:pStyle w:val="Nivel3-erro"/>
        <w:numPr>
          <w:ilvl w:val="2"/>
          <w:numId w:val="9"/>
        </w:numPr>
        <w:spacing w:line="240" w:lineRule="auto"/>
        <w:ind w:left="1134" w:firstLine="0"/>
      </w:pPr>
      <w:r w:rsidRPr="00836C9F">
        <w:t>A contratada não poderá repassar os custos de qualquer um destes itens de uniforme e equipamentos a seus empregados;</w:t>
      </w:r>
    </w:p>
    <w:p w14:paraId="713DD380" w14:textId="77777777" w:rsidR="00236C29" w:rsidRPr="00836C9F" w:rsidRDefault="00236C29" w:rsidP="00236C29">
      <w:pPr>
        <w:pStyle w:val="Nivel3-erro"/>
        <w:numPr>
          <w:ilvl w:val="2"/>
          <w:numId w:val="9"/>
        </w:numPr>
        <w:spacing w:line="240" w:lineRule="auto"/>
        <w:ind w:left="1134" w:firstLine="0"/>
      </w:pPr>
      <w:r w:rsidRPr="00836C9F">
        <w:t>A Contratada deverá cuidar para que os profissionais indicados para a prestação dos serviços apresentem-se trajando uniformes sempre limpos fornecidos às suas expensas.</w:t>
      </w:r>
    </w:p>
    <w:p w14:paraId="59C7B781" w14:textId="77777777" w:rsidR="00236C29" w:rsidRPr="00836C9F" w:rsidRDefault="00236C29" w:rsidP="00236C29">
      <w:pPr>
        <w:pStyle w:val="Nivel3-erro"/>
        <w:numPr>
          <w:ilvl w:val="2"/>
          <w:numId w:val="9"/>
        </w:numPr>
        <w:spacing w:line="240" w:lineRule="auto"/>
        <w:ind w:left="1134" w:firstLine="0"/>
      </w:pPr>
      <w:r w:rsidRPr="00836C9F">
        <w:t>Os funcionários deverão estar adequadamente identificados com crachá, que deverá conter, no mínimo, as seguintes informações/características: foto, nome completo do funcionário, nome da empresa prestadora, posto de serviço e, em destaque e de fácil leitura, nome abreviado pelo qual poderá ser identificado o funcionário.</w:t>
      </w:r>
    </w:p>
    <w:p w14:paraId="71DED24D" w14:textId="77777777" w:rsidR="00236C29" w:rsidRPr="00836C9F" w:rsidRDefault="1CC36B90" w:rsidP="00236C29">
      <w:pPr>
        <w:pStyle w:val="Nivel3-erro"/>
        <w:numPr>
          <w:ilvl w:val="2"/>
          <w:numId w:val="9"/>
        </w:numPr>
        <w:spacing w:line="240" w:lineRule="auto"/>
        <w:ind w:left="1134" w:firstLine="0"/>
      </w:pPr>
      <w:r w:rsidRPr="00836C9F">
        <w:t>No caso de empregada gestante, os uniformes deverão ser apropriados para a situação, substituindo-os sempre que estiverem apertados;</w:t>
      </w:r>
    </w:p>
    <w:p w14:paraId="05492C2B" w14:textId="0C36D5FA" w:rsidR="3E6D248A" w:rsidRDefault="3E6D248A" w:rsidP="00236C29">
      <w:pPr>
        <w:pStyle w:val="Nivel3-erro"/>
        <w:numPr>
          <w:ilvl w:val="2"/>
          <w:numId w:val="9"/>
        </w:numPr>
        <w:spacing w:line="240" w:lineRule="auto"/>
        <w:ind w:left="1134" w:firstLine="0"/>
      </w:pPr>
      <w:r w:rsidRPr="00836C9F">
        <w:t>Os uniformes deverão ser entregues mediante recibo, cuja cópia, devidamente acompanhada do original para conferência, deverá ser enviada ao servidor responsável pela fiscalização do contrato</w:t>
      </w:r>
      <w:r w:rsidR="0026234A" w:rsidRPr="00836C9F">
        <w:t>.</w:t>
      </w:r>
    </w:p>
    <w:p w14:paraId="7969A88E" w14:textId="1DFCA689" w:rsidR="37F37EA1" w:rsidRPr="00836C9F" w:rsidRDefault="0CC2AA74" w:rsidP="00961358">
      <w:pPr>
        <w:pStyle w:val="Nvel1-SemNum"/>
      </w:pPr>
      <w:r w:rsidRPr="00836C9F">
        <w:t>Procedimentos de transição e finalização do contrato</w:t>
      </w:r>
    </w:p>
    <w:p w14:paraId="180396AC" w14:textId="583C9451" w:rsidR="0CC2AA74" w:rsidRPr="001D6778" w:rsidRDefault="0CC2AA74" w:rsidP="00DF03D9">
      <w:pPr>
        <w:pStyle w:val="Nvel2-Opcional"/>
        <w:rPr>
          <w:rFonts w:eastAsia="MS Mincho"/>
          <w:i w:val="0"/>
          <w:color w:val="auto"/>
        </w:rPr>
      </w:pPr>
      <w:r w:rsidRPr="00836C9F">
        <w:rPr>
          <w:i w:val="0"/>
          <w:color w:val="auto"/>
        </w:rPr>
        <w:t>Não serão necessários procedimentos de transição e finalização do contrato devido às características do objeto.</w:t>
      </w:r>
    </w:p>
    <w:p w14:paraId="1DA7A29C" w14:textId="77777777" w:rsidR="001D6778" w:rsidRPr="00836C9F" w:rsidRDefault="001D6778" w:rsidP="001D6778">
      <w:pPr>
        <w:pStyle w:val="Nvel2-Opcional"/>
        <w:numPr>
          <w:ilvl w:val="0"/>
          <w:numId w:val="0"/>
        </w:numPr>
        <w:rPr>
          <w:rFonts w:eastAsia="MS Mincho"/>
          <w:i w:val="0"/>
          <w:color w:val="auto"/>
        </w:rPr>
      </w:pPr>
    </w:p>
    <w:p w14:paraId="57495A5B" w14:textId="77777777" w:rsidR="00573B28" w:rsidRPr="00836C9F" w:rsidRDefault="24AF65F2" w:rsidP="00DF03D9">
      <w:pPr>
        <w:pStyle w:val="Nivel01"/>
      </w:pPr>
      <w:r w:rsidRPr="00836C9F">
        <w:lastRenderedPageBreak/>
        <w:t>MODELO DE GESTÃO DO CONTRATO</w:t>
      </w:r>
    </w:p>
    <w:p w14:paraId="341C33FE" w14:textId="1683F960" w:rsidR="00573B28" w:rsidRPr="00836C9F" w:rsidRDefault="244FED63" w:rsidP="00DF03D9">
      <w:pPr>
        <w:pStyle w:val="Nvel2-Opcional"/>
        <w:rPr>
          <w:i w:val="0"/>
          <w:color w:val="auto"/>
        </w:rPr>
      </w:pPr>
      <w:r w:rsidRPr="00836C9F">
        <w:rPr>
          <w:i w:val="0"/>
          <w:color w:val="auto"/>
        </w:rPr>
        <w:t>O contrato deverá ser executado fielmente pelas partes, de acordo com as cláusulas avençadas e as normas da Lei nº 14.133, de 2021, e cada parte responderá pelas consequências de sua inexecução total ou parcial.</w:t>
      </w:r>
    </w:p>
    <w:p w14:paraId="669DEB15" w14:textId="732E8469" w:rsidR="244FED63" w:rsidRPr="00836C9F" w:rsidRDefault="244FED63" w:rsidP="00DF03D9">
      <w:pPr>
        <w:pStyle w:val="Nvel02"/>
      </w:pPr>
      <w:r w:rsidRPr="00836C9F">
        <w:t>Em caso de impedimento, ordem de paralisação ou suspensão do contrato, o cronograma de execução será prorrogado automaticamente pelo tempo correspondente, anotadas tais circunstâncias mediante simples apostila.</w:t>
      </w:r>
    </w:p>
    <w:p w14:paraId="37124C72" w14:textId="7809FEC8" w:rsidR="497C6F81" w:rsidRPr="00836C9F" w:rsidRDefault="497C6F81" w:rsidP="00DF03D9">
      <w:pPr>
        <w:pStyle w:val="Nvel02"/>
      </w:pPr>
      <w:r w:rsidRPr="00836C9F">
        <w:t xml:space="preserve">As comunicações entre o órgão ou entidade e </w:t>
      </w:r>
      <w:r w:rsidR="00DD082D" w:rsidRPr="00836C9F">
        <w:t>o</w:t>
      </w:r>
      <w:r w:rsidRPr="00836C9F">
        <w:t xml:space="preserve"> </w:t>
      </w:r>
      <w:r w:rsidR="00DD082D" w:rsidRPr="00836C9F">
        <w:t>C</w:t>
      </w:r>
      <w:r w:rsidRPr="00836C9F">
        <w:t>ontratad</w:t>
      </w:r>
      <w:r w:rsidR="00DD082D" w:rsidRPr="00836C9F">
        <w:t>o</w:t>
      </w:r>
      <w:r w:rsidRPr="00836C9F">
        <w:t xml:space="preserve"> devem ser realizadas por escrito sempre que o ato exigir tal formalidade, admitindo-se o uso de mensagem eletrônica para esse fim.</w:t>
      </w:r>
    </w:p>
    <w:p w14:paraId="539FAEFA" w14:textId="2A8E31E1" w:rsidR="497C6F81" w:rsidRPr="00836C9F" w:rsidRDefault="497C6F81" w:rsidP="00DF03D9">
      <w:pPr>
        <w:pStyle w:val="Nvel02"/>
      </w:pPr>
      <w:r w:rsidRPr="00836C9F">
        <w:t>O órgão ou entidade poderá convocar o preposto da empresa para adoção de providências que devam ser cumpridas de imediato.</w:t>
      </w:r>
    </w:p>
    <w:p w14:paraId="2CBA80C3" w14:textId="7042C841" w:rsidR="21DB8DAB" w:rsidRPr="00836C9F" w:rsidRDefault="21DB8DAB" w:rsidP="00DF03D9">
      <w:pPr>
        <w:pStyle w:val="Nvel2-Opcional"/>
        <w:rPr>
          <w:i w:val="0"/>
          <w:color w:val="auto"/>
        </w:rPr>
      </w:pPr>
      <w:r w:rsidRPr="00836C9F">
        <w:rPr>
          <w:i w:val="0"/>
          <w:color w:val="auto"/>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w:t>
      </w:r>
      <w:r w:rsidR="00DD082D" w:rsidRPr="00836C9F">
        <w:rPr>
          <w:i w:val="0"/>
          <w:color w:val="auto"/>
        </w:rPr>
        <w:t>o C</w:t>
      </w:r>
      <w:r w:rsidRPr="00836C9F">
        <w:rPr>
          <w:i w:val="0"/>
          <w:color w:val="auto"/>
        </w:rPr>
        <w:t>ontratad</w:t>
      </w:r>
      <w:r w:rsidR="00DD082D" w:rsidRPr="00836C9F">
        <w:rPr>
          <w:i w:val="0"/>
          <w:color w:val="auto"/>
        </w:rPr>
        <w:t>o</w:t>
      </w:r>
      <w:r w:rsidRPr="00836C9F">
        <w:rPr>
          <w:i w:val="0"/>
          <w:color w:val="auto"/>
        </w:rPr>
        <w:t>, quando houver, do método de aferição dos resultados e das sanções aplicáveis, dentre outros.</w:t>
      </w:r>
    </w:p>
    <w:p w14:paraId="60E23B48" w14:textId="176EE03A" w:rsidR="44796227" w:rsidRPr="00836C9F" w:rsidRDefault="44796227" w:rsidP="00961358">
      <w:pPr>
        <w:pStyle w:val="Nvel1-SemNumerao"/>
      </w:pPr>
      <w:r w:rsidRPr="00836C9F">
        <w:t>Preposto</w:t>
      </w:r>
    </w:p>
    <w:p w14:paraId="6C953F08" w14:textId="7CE4510C" w:rsidR="44796227" w:rsidRPr="00836C9F" w:rsidRDefault="007714E5" w:rsidP="00DF03D9">
      <w:pPr>
        <w:pStyle w:val="Nvel02"/>
      </w:pPr>
      <w:r w:rsidRPr="00836C9F">
        <w:t xml:space="preserve">O </w:t>
      </w:r>
      <w:r w:rsidR="00A4111B" w:rsidRPr="00836C9F">
        <w:t>Contratado</w:t>
      </w:r>
      <w:r w:rsidR="44796227" w:rsidRPr="00836C9F">
        <w:t xml:space="preserve"> designará formalmente o preposto da empresa, antes do início da prestação dos serviços, indicando no instrumento os poderes e deveres em relação à execução do objeto </w:t>
      </w:r>
      <w:r w:rsidR="00A4111B" w:rsidRPr="00836C9F">
        <w:t>Contratado</w:t>
      </w:r>
      <w:r w:rsidR="44796227" w:rsidRPr="00836C9F">
        <w:t>.</w:t>
      </w:r>
    </w:p>
    <w:p w14:paraId="1B61FE93" w14:textId="6F9CD2D4" w:rsidR="0E0DD3B6" w:rsidRPr="00836C9F" w:rsidRDefault="007714E5" w:rsidP="00DF03D9">
      <w:pPr>
        <w:pStyle w:val="Nvel02"/>
      </w:pPr>
      <w:r w:rsidRPr="00836C9F">
        <w:t xml:space="preserve">O </w:t>
      </w:r>
      <w:r w:rsidR="00A4111B" w:rsidRPr="00836C9F">
        <w:t>Contratado</w:t>
      </w:r>
      <w:r w:rsidRPr="00836C9F">
        <w:t xml:space="preserve"> </w:t>
      </w:r>
      <w:r w:rsidR="0E0DD3B6" w:rsidRPr="00836C9F">
        <w:t>deverá</w:t>
      </w:r>
      <w:r w:rsidR="000E4DFB" w:rsidRPr="00836C9F">
        <w:t xml:space="preserve"> </w:t>
      </w:r>
      <w:r w:rsidR="0E0DD3B6" w:rsidRPr="00836C9F">
        <w:t xml:space="preserve">manter preposto da empresa </w:t>
      </w:r>
      <w:r w:rsidR="000E4DFB" w:rsidRPr="00836C9F">
        <w:t>disponível</w:t>
      </w:r>
      <w:r w:rsidR="0E0DD3B6" w:rsidRPr="00836C9F">
        <w:t xml:space="preserve"> durante </w:t>
      </w:r>
      <w:r w:rsidR="000E4DFB" w:rsidRPr="00836C9F">
        <w:t>o</w:t>
      </w:r>
      <w:r w:rsidR="0E0DD3B6" w:rsidRPr="00836C9F">
        <w:t xml:space="preserve"> período </w:t>
      </w:r>
      <w:r w:rsidR="000E4DFB" w:rsidRPr="00836C9F">
        <w:t>de execução do objeto</w:t>
      </w:r>
      <w:r w:rsidR="0E0DD3B6" w:rsidRPr="00836C9F">
        <w:t>.</w:t>
      </w:r>
    </w:p>
    <w:p w14:paraId="0BBD58D9" w14:textId="0B50B14C" w:rsidR="44796227" w:rsidRPr="00836C9F" w:rsidRDefault="00DD082D" w:rsidP="00DF03D9">
      <w:pPr>
        <w:pStyle w:val="Nvel02"/>
      </w:pPr>
      <w:r w:rsidRPr="00836C9F">
        <w:t>O</w:t>
      </w:r>
      <w:r w:rsidR="44796227" w:rsidRPr="00836C9F">
        <w:t xml:space="preserve"> </w:t>
      </w:r>
      <w:r w:rsidR="00A4111B" w:rsidRPr="00836C9F">
        <w:t>Contratante</w:t>
      </w:r>
      <w:r w:rsidR="44796227" w:rsidRPr="00836C9F">
        <w:t xml:space="preserve"> poderá recusar, desde que justificadamente, a indicação ou a manutenção do preposto da empresa, hipótese em que </w:t>
      </w:r>
      <w:r w:rsidR="007714E5" w:rsidRPr="00836C9F">
        <w:t xml:space="preserve">o </w:t>
      </w:r>
      <w:r w:rsidR="00A4111B" w:rsidRPr="00836C9F">
        <w:t>Contratado</w:t>
      </w:r>
      <w:r w:rsidR="007714E5" w:rsidRPr="00836C9F">
        <w:t xml:space="preserve"> </w:t>
      </w:r>
      <w:r w:rsidR="44796227" w:rsidRPr="00836C9F">
        <w:t>designará outro para o exercício da atividade.</w:t>
      </w:r>
    </w:p>
    <w:p w14:paraId="54C83342" w14:textId="644770CA" w:rsidR="0F363B60" w:rsidRPr="00836C9F" w:rsidRDefault="0F363B60" w:rsidP="00961358">
      <w:pPr>
        <w:pStyle w:val="Nvel1-SemNumerao"/>
      </w:pPr>
      <w:r w:rsidRPr="00836C9F">
        <w:t xml:space="preserve">Rotinas de </w:t>
      </w:r>
      <w:r w:rsidR="336CDA5F" w:rsidRPr="00836C9F">
        <w:t>F</w:t>
      </w:r>
      <w:r w:rsidR="31888D58" w:rsidRPr="00836C9F">
        <w:t>iscalização</w:t>
      </w:r>
    </w:p>
    <w:p w14:paraId="4F620D92" w14:textId="4CC37F16" w:rsidR="00573B28" w:rsidRPr="00836C9F" w:rsidRDefault="244FED63" w:rsidP="00DF03D9">
      <w:pPr>
        <w:pStyle w:val="Nvel02"/>
      </w:pPr>
      <w:r w:rsidRPr="00836C9F">
        <w:t xml:space="preserve">A execução do contrato deverá ser acompanhada e fiscalizada </w:t>
      </w:r>
      <w:proofErr w:type="gramStart"/>
      <w:r w:rsidRPr="00836C9F">
        <w:t>pelo(</w:t>
      </w:r>
      <w:proofErr w:type="gramEnd"/>
      <w:r w:rsidRPr="00836C9F">
        <w:t>s) fiscal(</w:t>
      </w:r>
      <w:proofErr w:type="spellStart"/>
      <w:r w:rsidRPr="00836C9F">
        <w:t>is</w:t>
      </w:r>
      <w:proofErr w:type="spellEnd"/>
      <w:r w:rsidRPr="00836C9F">
        <w:t>) do contrato, ou pelos respectivos substitutos.</w:t>
      </w:r>
    </w:p>
    <w:p w14:paraId="0DD050FC" w14:textId="7E018AB2" w:rsidR="3CB0F58F" w:rsidRPr="00836C9F" w:rsidRDefault="3CB0F58F" w:rsidP="00961358">
      <w:pPr>
        <w:pStyle w:val="Nvel1-SemNumerao"/>
      </w:pPr>
      <w:r w:rsidRPr="00836C9F">
        <w:t>Fiscalização Técnica</w:t>
      </w:r>
    </w:p>
    <w:p w14:paraId="0BE2EF0C" w14:textId="30F7E2FC" w:rsidR="00573B28" w:rsidRPr="00836C9F" w:rsidRDefault="244FED63" w:rsidP="00DF03D9">
      <w:pPr>
        <w:pStyle w:val="Nvel02"/>
      </w:pPr>
      <w:r w:rsidRPr="00836C9F">
        <w:t>O fiscal técnico do contrato acompanhará a execução do contrato, para que sejam cumpridas todas as condições estabelecidas no contrato, de modo a assegurar os melhores resultados para a Administração.</w:t>
      </w:r>
    </w:p>
    <w:p w14:paraId="3AAAF81B" w14:textId="369C65CB" w:rsidR="00573B28" w:rsidRPr="00836C9F" w:rsidRDefault="18AF6665" w:rsidP="00DF03D9">
      <w:pPr>
        <w:pStyle w:val="Nvel02"/>
      </w:pPr>
      <w:r w:rsidRPr="00836C9F">
        <w:t>O fiscal técnico do contrato anotará no histórico de gerenciamento do contrato todas as ocorrências relacionadas à execução do contrato, com a descrição do que for necessário para a regularização das faltas ou dos defeitos observados.</w:t>
      </w:r>
    </w:p>
    <w:p w14:paraId="64EF1232" w14:textId="18D765C5" w:rsidR="00573B28" w:rsidRPr="00836C9F" w:rsidRDefault="18AF6665" w:rsidP="00DF03D9">
      <w:pPr>
        <w:pStyle w:val="Nvel02"/>
      </w:pPr>
      <w:r w:rsidRPr="00836C9F">
        <w:t>Identificada qualquer inexatidão ou irregularidade, o fiscal técnico do contrato emitirá notificações para a correção da execução do contrato, determinando prazo para a correção.</w:t>
      </w:r>
    </w:p>
    <w:p w14:paraId="4DBE15DB" w14:textId="2178E36D" w:rsidR="00573B28" w:rsidRPr="00836C9F" w:rsidRDefault="18AF6665" w:rsidP="00DF03D9">
      <w:pPr>
        <w:pStyle w:val="Nvel02"/>
      </w:pPr>
      <w:r w:rsidRPr="00836C9F">
        <w:t>O fiscal técnico do contrato informará ao gestor do contato, em tempo hábil, a situação que demandar decisão ou adoção de medidas que ultrapassem sua competência, para que adote as medidas necessárias e saneadoras, se for o caso.</w:t>
      </w:r>
    </w:p>
    <w:p w14:paraId="66073CF5" w14:textId="229EA919" w:rsidR="00573B28" w:rsidRPr="00836C9F" w:rsidRDefault="18AF6665" w:rsidP="00DF03D9">
      <w:pPr>
        <w:pStyle w:val="Nvel02"/>
      </w:pPr>
      <w:r w:rsidRPr="00836C9F">
        <w:t>No caso de ocorrências que possam inviabilizar a execução do contrato nas datas aprazadas, o fiscal técnico do contrato comunicará o fato imediatamente ao gestor do contrato</w:t>
      </w:r>
      <w:r w:rsidR="009B233B" w:rsidRPr="00836C9F">
        <w:t>.</w:t>
      </w:r>
    </w:p>
    <w:p w14:paraId="372A75D1" w14:textId="3BC9EDE3" w:rsidR="18AF6665" w:rsidRPr="00836C9F" w:rsidRDefault="18AF6665" w:rsidP="00DF03D9">
      <w:pPr>
        <w:pStyle w:val="Nvel02"/>
      </w:pPr>
      <w:r w:rsidRPr="00836C9F">
        <w:t xml:space="preserve">O fiscal técnico do contrato comunicará ao gestor do contrato, em tempo hábil, o término do contrato sob sua responsabilidade, com vistas à tempestiva </w:t>
      </w:r>
      <w:r w:rsidRPr="00836C9F">
        <w:rPr>
          <w:rFonts w:eastAsia="Times New Roman"/>
        </w:rPr>
        <w:t xml:space="preserve">renovação </w:t>
      </w:r>
      <w:r w:rsidRPr="00836C9F">
        <w:t>ou à prorrogação contratual.</w:t>
      </w:r>
    </w:p>
    <w:p w14:paraId="667C8F5C" w14:textId="098A79F2" w:rsidR="78567835" w:rsidRPr="00836C9F" w:rsidRDefault="78567835" w:rsidP="00DF03D9">
      <w:pPr>
        <w:pStyle w:val="Nvel02"/>
      </w:pPr>
      <w:r w:rsidRPr="00836C9F">
        <w:t>A fiscalização de que trata esta cláusula não exclui nem reduz a responsabilidade d</w:t>
      </w:r>
      <w:r w:rsidR="006F07A6" w:rsidRPr="00836C9F">
        <w:t>o</w:t>
      </w:r>
      <w:r w:rsidRPr="00836C9F">
        <w:t xml:space="preserve"> </w:t>
      </w:r>
      <w:r w:rsidR="00A4111B" w:rsidRPr="00836C9F">
        <w:t>Contratado</w:t>
      </w:r>
      <w:r w:rsidRPr="00836C9F">
        <w:t xml:space="preserve">, inclusive perante terceiros, por qualquer irregularidade, ainda que resultante de imperfeições técnicas, vícios </w:t>
      </w:r>
      <w:r w:rsidRPr="00836C9F">
        <w:lastRenderedPageBreak/>
        <w:t>redibitórios, ou emprego de material inadequado ou de qualidade inferior e, na ocorrência desta, não implica corresponsabilidade d</w:t>
      </w:r>
      <w:r w:rsidR="00CD72FB" w:rsidRPr="00836C9F">
        <w:t>o</w:t>
      </w:r>
      <w:r w:rsidRPr="00836C9F">
        <w:t xml:space="preserve"> Contratante ou de seus agentes, gestores e fiscais, de conformidade. </w:t>
      </w:r>
    </w:p>
    <w:p w14:paraId="17512FA8" w14:textId="5353E21A" w:rsidR="78567835" w:rsidRPr="00836C9F" w:rsidRDefault="78567835" w:rsidP="00DF03D9">
      <w:pPr>
        <w:pStyle w:val="Nvel02"/>
      </w:pPr>
      <w:r w:rsidRPr="00836C9F">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14:paraId="1BA5B55E" w14:textId="6B33B252" w:rsidR="0034596F" w:rsidRPr="00836C9F" w:rsidRDefault="00C34320" w:rsidP="00DF03D9">
      <w:pPr>
        <w:pStyle w:val="Nvel2-Opcional"/>
        <w:rPr>
          <w:i w:val="0"/>
          <w:color w:val="auto"/>
        </w:rPr>
      </w:pPr>
      <w:r w:rsidRPr="00836C9F">
        <w:rPr>
          <w:i w:val="0"/>
          <w:color w:val="auto"/>
        </w:rPr>
        <w:t>Par</w:t>
      </w:r>
      <w:r w:rsidR="0034596F" w:rsidRPr="00836C9F">
        <w:rPr>
          <w:i w:val="0"/>
          <w:color w:val="auto"/>
        </w:rPr>
        <w:t>a a compensação da jornada prevista no Decreto 12.174, de 2024, e na Instrução Normativa SEGES/MGI nº 81, de 12 de setembro de 2024, na hipótese de os trabalhadores prestarem serviços para unidades distintas, caberá ao fiscal setorial fazer a interlocução com os responsáveis pelas unidades de execução onde o trabalhador presta os serviços, para o fim da avaliação sobre a compensação pretendida. Em não havendo designação de fiscal setorial, a competência recairá no fiscal técnico.</w:t>
      </w:r>
    </w:p>
    <w:p w14:paraId="1901D37A" w14:textId="77777777" w:rsidR="00C34320" w:rsidRPr="00836C9F" w:rsidRDefault="00C34320" w:rsidP="00DF03D9">
      <w:pPr>
        <w:pStyle w:val="Nvel2-Opcional"/>
        <w:rPr>
          <w:i w:val="0"/>
          <w:color w:val="auto"/>
        </w:rPr>
      </w:pPr>
      <w:r w:rsidRPr="00836C9F">
        <w:rPr>
          <w:i w:val="0"/>
          <w:color w:val="auto"/>
        </w:rPr>
        <w:t>O controle das horas compensadas será feito por meio de registros decorrentes do ponto eletrônico da contratada ou outros meios admitidos pela legislação trabalhista.</w:t>
      </w:r>
    </w:p>
    <w:p w14:paraId="761A9B86" w14:textId="77777777" w:rsidR="00C34320" w:rsidRPr="00836C9F" w:rsidRDefault="00C34320" w:rsidP="00DF03D9">
      <w:pPr>
        <w:pStyle w:val="Nvel2-Opcional"/>
        <w:rPr>
          <w:i w:val="0"/>
          <w:color w:val="auto"/>
        </w:rPr>
      </w:pPr>
      <w:r w:rsidRPr="00836C9F">
        <w:rPr>
          <w:i w:val="0"/>
          <w:color w:val="auto"/>
        </w:rPr>
        <w:t>O fiscal técnico deverá incluir no relatório mensal ou no termo de recebimento provisório a informação consolidada sobre compensação de jornada pelos trabalhadores alocados no contrato.</w:t>
      </w:r>
    </w:p>
    <w:p w14:paraId="75CD6A53" w14:textId="77777777" w:rsidR="00C34320" w:rsidRPr="00836C9F" w:rsidRDefault="00C34320" w:rsidP="00DF03D9">
      <w:pPr>
        <w:pStyle w:val="Nvel2-Opcional"/>
        <w:rPr>
          <w:i w:val="0"/>
          <w:color w:val="auto"/>
        </w:rPr>
      </w:pPr>
      <w:r w:rsidRPr="00836C9F">
        <w:rPr>
          <w:i w:val="0"/>
          <w:color w:val="auto"/>
        </w:rPr>
        <w:t>Caso o período de ausência corresponda a um dia de trabalho, o fiscal observará se foi efetuado o desconto do pagamento do vale transporte na fatura apresentada pela contratada, exceto quando a compensação recair em um dia no qual o trabalhador não exerceria suas atividades.</w:t>
      </w:r>
    </w:p>
    <w:p w14:paraId="6474DBB9" w14:textId="1F677EDC" w:rsidR="00C34320" w:rsidRPr="00836C9F" w:rsidRDefault="00C34320" w:rsidP="00DF03D9">
      <w:pPr>
        <w:pStyle w:val="Nvel2-Opcional"/>
        <w:rPr>
          <w:i w:val="0"/>
          <w:color w:val="auto"/>
        </w:rPr>
      </w:pPr>
      <w:r w:rsidRPr="00836C9F">
        <w:rPr>
          <w:i w:val="0"/>
          <w:color w:val="auto"/>
        </w:rPr>
        <w:t>O desconto do valor referente ao vale-alimentação só deverá ser realizado se as horas de ausência não venham a ser compensadas posteriormente e a convenção coletiva ou o acordo coletivo aplicável estabelecer que o benefício está vinculado ao dia trabalhado.</w:t>
      </w:r>
    </w:p>
    <w:p w14:paraId="721E45DC" w14:textId="24C7C89A" w:rsidR="00C34320" w:rsidRPr="00836C9F" w:rsidRDefault="00C34320" w:rsidP="00DF03D9">
      <w:pPr>
        <w:pStyle w:val="Nvel2-Opcional"/>
        <w:rPr>
          <w:i w:val="0"/>
          <w:color w:val="auto"/>
        </w:rPr>
      </w:pPr>
      <w:r w:rsidRPr="00836C9F">
        <w:rPr>
          <w:i w:val="0"/>
          <w:color w:val="auto"/>
        </w:rPr>
        <w:t>Caso a ausência seja parcialmente compensada, o desconto do valor do vale alimentação será proporcional ao período não compensado.</w:t>
      </w:r>
    </w:p>
    <w:p w14:paraId="0E6AFA38" w14:textId="77777777" w:rsidR="00C34320" w:rsidRPr="00836C9F" w:rsidRDefault="00C34320" w:rsidP="00DF03D9">
      <w:pPr>
        <w:pStyle w:val="Nvel2-Opcional"/>
        <w:rPr>
          <w:i w:val="0"/>
          <w:color w:val="auto"/>
        </w:rPr>
      </w:pPr>
      <w:r w:rsidRPr="00836C9F">
        <w:rPr>
          <w:i w:val="0"/>
          <w:color w:val="auto"/>
        </w:rPr>
        <w:t>Na hipótese de diminuição excepcional e temporária dos serviços, inclusive em razão de recesso de final de ano, o fiscal do contrato, apoiado na decisão do gestor de realizar escalas de revezamento dos trabalhadores, conferirá se a escala apresentada atende às necessidades de manutenção dos serviços de cada unidade, dando ciência ao gestor do contrato.</w:t>
      </w:r>
    </w:p>
    <w:p w14:paraId="390DDC09" w14:textId="77777777" w:rsidR="00C34320" w:rsidRPr="00836C9F" w:rsidRDefault="00C34320" w:rsidP="00DF03D9">
      <w:pPr>
        <w:pStyle w:val="Nvel2-Opcional"/>
        <w:rPr>
          <w:i w:val="0"/>
          <w:color w:val="auto"/>
        </w:rPr>
      </w:pPr>
      <w:r w:rsidRPr="00836C9F">
        <w:rPr>
          <w:i w:val="0"/>
          <w:color w:val="auto"/>
        </w:rPr>
        <w:t>O total de horas calculadas para o recesso deverá ser compensado a partir da fixação da escala de revezamento, com cumprimento integral até o mês subsequente ao do recesso.</w:t>
      </w:r>
    </w:p>
    <w:p w14:paraId="63BF06C1" w14:textId="77777777" w:rsidR="00C34320" w:rsidRPr="00836C9F" w:rsidRDefault="00C34320" w:rsidP="00DF03D9">
      <w:pPr>
        <w:pStyle w:val="Nvel2-Opcional"/>
        <w:rPr>
          <w:i w:val="0"/>
          <w:color w:val="auto"/>
        </w:rPr>
      </w:pPr>
      <w:r w:rsidRPr="00836C9F">
        <w:rPr>
          <w:i w:val="0"/>
          <w:color w:val="auto"/>
        </w:rPr>
        <w:t>O fiscal técnico deverá elaborar o termo de recebimento provisório, com as seguintes informações:</w:t>
      </w:r>
    </w:p>
    <w:p w14:paraId="327310E0" w14:textId="3CB62F60" w:rsidR="00C34320" w:rsidRPr="00836C9F" w:rsidRDefault="00C34320" w:rsidP="006B3834">
      <w:pPr>
        <w:pStyle w:val="Nvel3-Opcional"/>
        <w:rPr>
          <w:i w:val="0"/>
          <w:color w:val="auto"/>
        </w:rPr>
      </w:pPr>
      <w:proofErr w:type="gramStart"/>
      <w:r w:rsidRPr="00836C9F">
        <w:rPr>
          <w:i w:val="0"/>
          <w:color w:val="auto"/>
        </w:rPr>
        <w:t>se</w:t>
      </w:r>
      <w:proofErr w:type="gramEnd"/>
      <w:r w:rsidRPr="00836C9F">
        <w:rPr>
          <w:i w:val="0"/>
          <w:color w:val="auto"/>
        </w:rPr>
        <w:t xml:space="preserve"> o saldo de horas </w:t>
      </w:r>
      <w:r w:rsidR="00106358" w:rsidRPr="00836C9F">
        <w:rPr>
          <w:i w:val="0"/>
          <w:color w:val="auto"/>
        </w:rPr>
        <w:t>se encontra</w:t>
      </w:r>
      <w:r w:rsidRPr="00836C9F">
        <w:rPr>
          <w:i w:val="0"/>
          <w:color w:val="auto"/>
        </w:rPr>
        <w:t xml:space="preserve"> positivo, caso ainda não usufruído o recesso;</w:t>
      </w:r>
    </w:p>
    <w:p w14:paraId="035B3766" w14:textId="07C6C805" w:rsidR="00C34320" w:rsidRPr="00836C9F" w:rsidRDefault="00C34320" w:rsidP="006B3834">
      <w:pPr>
        <w:pStyle w:val="Nvel3-Opcional"/>
        <w:rPr>
          <w:i w:val="0"/>
          <w:color w:val="auto"/>
        </w:rPr>
      </w:pPr>
      <w:proofErr w:type="gramStart"/>
      <w:r w:rsidRPr="00836C9F">
        <w:rPr>
          <w:i w:val="0"/>
          <w:color w:val="auto"/>
        </w:rPr>
        <w:t>se</w:t>
      </w:r>
      <w:proofErr w:type="gramEnd"/>
      <w:r w:rsidRPr="00836C9F">
        <w:rPr>
          <w:i w:val="0"/>
          <w:color w:val="auto"/>
        </w:rPr>
        <w:t xml:space="preserve"> o recesso foi parcialmente compensado, caso o recesso tenha sido usufruído, mas a compensação não tenha sido concluída;</w:t>
      </w:r>
    </w:p>
    <w:p w14:paraId="5D68E53F" w14:textId="6DF261D8" w:rsidR="00C34320" w:rsidRPr="00836C9F" w:rsidRDefault="00C34320" w:rsidP="006B3834">
      <w:pPr>
        <w:pStyle w:val="Nvel3-Opcional"/>
        <w:rPr>
          <w:i w:val="0"/>
          <w:color w:val="auto"/>
        </w:rPr>
      </w:pPr>
      <w:proofErr w:type="gramStart"/>
      <w:r w:rsidRPr="00836C9F">
        <w:rPr>
          <w:i w:val="0"/>
          <w:color w:val="auto"/>
        </w:rPr>
        <w:t>se</w:t>
      </w:r>
      <w:proofErr w:type="gramEnd"/>
      <w:r w:rsidRPr="00836C9F">
        <w:rPr>
          <w:i w:val="0"/>
          <w:color w:val="auto"/>
        </w:rPr>
        <w:t xml:space="preserve"> o recesso foi integralmente compensado, caso a compensação tenha sido concluída; ou</w:t>
      </w:r>
    </w:p>
    <w:p w14:paraId="1C2F8DA3" w14:textId="6E515D4B" w:rsidR="00C34320" w:rsidRPr="00836C9F" w:rsidRDefault="00C34320" w:rsidP="006B3834">
      <w:pPr>
        <w:pStyle w:val="Nvel3-Opcional"/>
        <w:rPr>
          <w:i w:val="0"/>
          <w:color w:val="auto"/>
        </w:rPr>
      </w:pPr>
      <w:proofErr w:type="gramStart"/>
      <w:r w:rsidRPr="00836C9F">
        <w:rPr>
          <w:i w:val="0"/>
          <w:color w:val="auto"/>
        </w:rPr>
        <w:t>se</w:t>
      </w:r>
      <w:proofErr w:type="gramEnd"/>
      <w:r w:rsidRPr="00836C9F">
        <w:rPr>
          <w:i w:val="0"/>
          <w:color w:val="auto"/>
        </w:rPr>
        <w:t xml:space="preserve"> há saldo em aberto, com sugestão de glosa no pagamento da fatura, caso a compensação não tenha sido concluída até o mês imediatamente subsequente ao recesso.</w:t>
      </w:r>
    </w:p>
    <w:p w14:paraId="67596155" w14:textId="77777777" w:rsidR="00C34320" w:rsidRPr="00836C9F" w:rsidRDefault="00C34320" w:rsidP="00DF03D9">
      <w:pPr>
        <w:pStyle w:val="Nvel2-Opcional"/>
        <w:rPr>
          <w:i w:val="0"/>
          <w:color w:val="auto"/>
        </w:rPr>
      </w:pPr>
      <w:r w:rsidRPr="00836C9F">
        <w:rPr>
          <w:i w:val="0"/>
          <w:color w:val="auto"/>
        </w:rPr>
        <w:t>Quando o trabalhador manifestar interesse na compensação de jornada por necessidade de ausência eventual, deverá informar previamente ao responsável pela unidade de execução onde desempenha suas atividades. Em havendo concordância, este informará ao fiscal do contrato, que avisará o preposto da empresa sobre a compensação pretendida e a previsão da data de ausência do trabalhador.</w:t>
      </w:r>
    </w:p>
    <w:p w14:paraId="6AF7DFC7" w14:textId="77777777" w:rsidR="00C34320" w:rsidRPr="00836C9F" w:rsidRDefault="00C34320" w:rsidP="00DF03D9">
      <w:pPr>
        <w:pStyle w:val="Nvel2-Opcional"/>
        <w:rPr>
          <w:i w:val="0"/>
          <w:color w:val="auto"/>
        </w:rPr>
      </w:pPr>
      <w:r w:rsidRPr="00836C9F">
        <w:rPr>
          <w:i w:val="0"/>
          <w:color w:val="auto"/>
        </w:rPr>
        <w:t>Neste caso, o fiscal do contrato poderá efetuar o recebimento provisório, informando o saldo de horas a compensar para fins de controle, sem indicação de glosa.</w:t>
      </w:r>
    </w:p>
    <w:p w14:paraId="4250D6B2" w14:textId="77777777" w:rsidR="00C34320" w:rsidRPr="00836C9F" w:rsidRDefault="00C34320" w:rsidP="00DF03D9">
      <w:pPr>
        <w:pStyle w:val="Nvel2-Opcional"/>
        <w:rPr>
          <w:i w:val="0"/>
          <w:color w:val="auto"/>
        </w:rPr>
      </w:pPr>
      <w:r w:rsidRPr="00836C9F">
        <w:rPr>
          <w:i w:val="0"/>
          <w:color w:val="auto"/>
        </w:rPr>
        <w:t>O fiscal técnico deverá elaborar o termo de recebimento provisório com as seguintes informações:</w:t>
      </w:r>
    </w:p>
    <w:p w14:paraId="324938D1" w14:textId="5DE3A52D" w:rsidR="00C34320" w:rsidRPr="00836C9F" w:rsidRDefault="00C34320" w:rsidP="002E5A61">
      <w:pPr>
        <w:pStyle w:val="Nvel3-Opcional"/>
        <w:rPr>
          <w:i w:val="0"/>
          <w:color w:val="auto"/>
        </w:rPr>
      </w:pPr>
      <w:proofErr w:type="gramStart"/>
      <w:r w:rsidRPr="00836C9F">
        <w:rPr>
          <w:i w:val="0"/>
          <w:color w:val="auto"/>
        </w:rPr>
        <w:t>se</w:t>
      </w:r>
      <w:proofErr w:type="gramEnd"/>
      <w:r w:rsidRPr="00836C9F">
        <w:rPr>
          <w:i w:val="0"/>
          <w:color w:val="auto"/>
        </w:rPr>
        <w:t xml:space="preserve"> o saldo de horas objeto do recebimento anterior foi integralmente compensado, caso a compensação tenha sido concluída; ou</w:t>
      </w:r>
    </w:p>
    <w:p w14:paraId="3E156EB6" w14:textId="014486A5" w:rsidR="00C34320" w:rsidRPr="00836C9F" w:rsidRDefault="00C34320" w:rsidP="002E5A61">
      <w:pPr>
        <w:pStyle w:val="Nvel3-Opcional"/>
        <w:rPr>
          <w:i w:val="0"/>
          <w:color w:val="auto"/>
        </w:rPr>
      </w:pPr>
      <w:proofErr w:type="gramStart"/>
      <w:r w:rsidRPr="00836C9F">
        <w:rPr>
          <w:i w:val="0"/>
          <w:color w:val="auto"/>
        </w:rPr>
        <w:lastRenderedPageBreak/>
        <w:t>se</w:t>
      </w:r>
      <w:proofErr w:type="gramEnd"/>
      <w:r w:rsidRPr="00836C9F">
        <w:rPr>
          <w:i w:val="0"/>
          <w:color w:val="auto"/>
        </w:rPr>
        <w:t xml:space="preserve"> o saldo de horas não foi integralmente compensado, com a sugestão de glosa no pagamento da fatura.</w:t>
      </w:r>
    </w:p>
    <w:p w14:paraId="6FB194EF" w14:textId="53CD58F1" w:rsidR="00573B28" w:rsidRPr="00836C9F" w:rsidRDefault="5DA3933E" w:rsidP="00961358">
      <w:pPr>
        <w:pStyle w:val="Nvel1-SemNumerao"/>
      </w:pPr>
      <w:r w:rsidRPr="00836C9F">
        <w:t>Fiscalização Administrativa</w:t>
      </w:r>
    </w:p>
    <w:p w14:paraId="5B0114C4" w14:textId="299CEC89" w:rsidR="00573B28" w:rsidRPr="00836C9F" w:rsidRDefault="244FED63" w:rsidP="00DF03D9">
      <w:pPr>
        <w:pStyle w:val="Nvel02"/>
      </w:pPr>
      <w:r w:rsidRPr="00836C9F">
        <w:t xml:space="preserve">O fiscal administrativo do contrato verificará a manutenção das condições de habilitação da contratada, acompanhará o empenho, o pagamento, as garantias, as glosas e a formalização de </w:t>
      </w:r>
      <w:proofErr w:type="spellStart"/>
      <w:r w:rsidRPr="00836C9F">
        <w:t>apostilamento</w:t>
      </w:r>
      <w:proofErr w:type="spellEnd"/>
      <w:r w:rsidRPr="00836C9F">
        <w:t xml:space="preserve"> e termos aditivos, solicitando quaisquer documentos comprobatórios pertinentes, caso necessário.</w:t>
      </w:r>
    </w:p>
    <w:p w14:paraId="1E41E487" w14:textId="78B2EDED" w:rsidR="244FED63" w:rsidRPr="00836C9F" w:rsidRDefault="244FED63" w:rsidP="00DF03D9">
      <w:pPr>
        <w:pStyle w:val="Nvel02"/>
      </w:pPr>
      <w:r w:rsidRPr="00836C9F">
        <w:t>Caso ocorra descumprimento das obrigações contratuais, o fiscal administrativo do contrato atuará tempestivamente na solução do problema, reportando ao gestor do contrato para que tome as providências cabíveis, quando ultrapassar a sua competência</w:t>
      </w:r>
      <w:r w:rsidR="009B233B" w:rsidRPr="00836C9F">
        <w:t>.</w:t>
      </w:r>
    </w:p>
    <w:p w14:paraId="075B16E2" w14:textId="7CEF9BFE" w:rsidR="4A1CBB7A" w:rsidRPr="00836C9F" w:rsidRDefault="4A1CBB7A" w:rsidP="00DF03D9">
      <w:pPr>
        <w:pStyle w:val="Nvel2-Opcional"/>
        <w:rPr>
          <w:i w:val="0"/>
          <w:color w:val="auto"/>
        </w:rPr>
      </w:pPr>
      <w:r w:rsidRPr="00836C9F">
        <w:rPr>
          <w:i w:val="0"/>
          <w:color w:val="auto"/>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693CBDA0" w14:textId="45D54E0D" w:rsidR="4A1CBB7A" w:rsidRPr="00836C9F" w:rsidRDefault="4A1CBB7A" w:rsidP="00DF03D9">
      <w:pPr>
        <w:pStyle w:val="Nvel2-Opcional"/>
        <w:rPr>
          <w:i w:val="0"/>
          <w:color w:val="auto"/>
        </w:rPr>
      </w:pPr>
      <w:r w:rsidRPr="00836C9F">
        <w:rPr>
          <w:i w:val="0"/>
          <w:color w:val="auto"/>
        </w:rPr>
        <w:t>Na fiscalização do cumprimento das obrigações trabalhistas e sociais exigir-se-á, dentre outras, as seguintes comprovações</w:t>
      </w:r>
      <w:r w:rsidR="60C26BC8" w:rsidRPr="00836C9F">
        <w:rPr>
          <w:i w:val="0"/>
          <w:color w:val="auto"/>
        </w:rPr>
        <w:t>:</w:t>
      </w:r>
    </w:p>
    <w:p w14:paraId="0A0F801F" w14:textId="32A13A38" w:rsidR="42CB13FE" w:rsidRPr="00836C9F" w:rsidRDefault="42CB13FE" w:rsidP="00702214">
      <w:pPr>
        <w:pStyle w:val="Nvel3-Opcional"/>
        <w:rPr>
          <w:i w:val="0"/>
          <w:color w:val="auto"/>
        </w:rPr>
      </w:pPr>
      <w:r w:rsidRPr="00836C9F">
        <w:rPr>
          <w:i w:val="0"/>
          <w:color w:val="auto"/>
        </w:rPr>
        <w:t>No caso de empresas regidas pela Consolidação das Leis do Trabalho (CLT):</w:t>
      </w:r>
    </w:p>
    <w:p w14:paraId="7E66EB55" w14:textId="39FA2D68" w:rsidR="42CB13FE" w:rsidRPr="00836C9F" w:rsidRDefault="42CB13FE" w:rsidP="00961358">
      <w:pPr>
        <w:pStyle w:val="Nvel4-R"/>
      </w:pPr>
      <w:bookmarkStart w:id="5" w:name="_Ref126527030"/>
      <w:bookmarkStart w:id="6" w:name="_Ref170748749"/>
      <w:proofErr w:type="gramStart"/>
      <w:r w:rsidRPr="00836C9F">
        <w:t>no</w:t>
      </w:r>
      <w:proofErr w:type="gramEnd"/>
      <w:r w:rsidRPr="00836C9F">
        <w:t xml:space="preserve"> primeiro mês da prestação dos serviços, a contratada deverá apresentar a seguinte documentação:</w:t>
      </w:r>
      <w:bookmarkEnd w:id="5"/>
      <w:bookmarkEnd w:id="6"/>
    </w:p>
    <w:p w14:paraId="5F922962" w14:textId="726EECFD" w:rsidR="42CB13FE" w:rsidRPr="00836C9F" w:rsidRDefault="42CB13FE" w:rsidP="00961358">
      <w:pPr>
        <w:pStyle w:val="Nivel5"/>
      </w:pPr>
      <w:proofErr w:type="gramStart"/>
      <w:r w:rsidRPr="00836C9F">
        <w:t>relação</w:t>
      </w:r>
      <w:proofErr w:type="gramEnd"/>
      <w:r w:rsidRPr="00836C9F">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372CD93F" w14:textId="5214FAC8" w:rsidR="42CB13FE" w:rsidRPr="00836C9F" w:rsidRDefault="42CB13FE" w:rsidP="00961358">
      <w:pPr>
        <w:pStyle w:val="Nivel5"/>
      </w:pPr>
      <w:r w:rsidRPr="00836C9F">
        <w:t>Carteira de Trabalho e Previdência Social (CTPS) dos empregados admitidos e dos responsáveis técnicos pela execução dos serviços, quando for o caso, devidamente assinada pela contratada;</w:t>
      </w:r>
    </w:p>
    <w:p w14:paraId="738CF690" w14:textId="7503B79D" w:rsidR="167BC2B9" w:rsidRPr="00836C9F" w:rsidRDefault="42CB13FE" w:rsidP="00961358">
      <w:pPr>
        <w:pStyle w:val="Nivel5"/>
      </w:pPr>
      <w:proofErr w:type="gramStart"/>
      <w:r w:rsidRPr="00836C9F">
        <w:t>exames</w:t>
      </w:r>
      <w:proofErr w:type="gramEnd"/>
      <w:r w:rsidRPr="00836C9F">
        <w:t xml:space="preserve"> médicos admissionais dos empregados da contratada que prestarão os serviços</w:t>
      </w:r>
      <w:r w:rsidR="512C9FBD" w:rsidRPr="00836C9F">
        <w:t>; e</w:t>
      </w:r>
    </w:p>
    <w:p w14:paraId="3728538D" w14:textId="1A8CE74A" w:rsidR="00F63965" w:rsidRPr="00836C9F" w:rsidRDefault="00A43772" w:rsidP="00961358">
      <w:pPr>
        <w:pStyle w:val="Nvel4-R"/>
        <w:rPr>
          <w:rFonts w:eastAsia="MS Mincho"/>
        </w:rPr>
      </w:pPr>
      <w:r w:rsidRPr="00836C9F">
        <w:t xml:space="preserve"> </w:t>
      </w:r>
      <w:proofErr w:type="gramStart"/>
      <w:r w:rsidR="42CB13FE" w:rsidRPr="00836C9F">
        <w:t>entrega</w:t>
      </w:r>
      <w:proofErr w:type="gramEnd"/>
      <w:r w:rsidR="42CB13FE" w:rsidRPr="00836C9F">
        <w:t xml:space="preserve">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42CB13FE" w:rsidRPr="00836C9F">
        <w:t>Sicaf</w:t>
      </w:r>
      <w:proofErr w:type="spellEnd"/>
      <w:r w:rsidR="42CB13FE" w:rsidRPr="00836C9F">
        <w:t>):</w:t>
      </w:r>
    </w:p>
    <w:p w14:paraId="7260FCD3" w14:textId="630FA69F" w:rsidR="42CB13FE" w:rsidRPr="00836C9F" w:rsidRDefault="42CB13FE" w:rsidP="00961358">
      <w:pPr>
        <w:pStyle w:val="Nivel5"/>
      </w:pPr>
      <w:r w:rsidRPr="00836C9F">
        <w:t>Certidão Negativa de Débitos relativos a Créditos Tributários Federais e à Dívida Ativa da União (CND);</w:t>
      </w:r>
    </w:p>
    <w:p w14:paraId="273C843D" w14:textId="2074E726" w:rsidR="42CB13FE" w:rsidRPr="00836C9F" w:rsidRDefault="42CB13FE" w:rsidP="00961358">
      <w:pPr>
        <w:pStyle w:val="Nivel5"/>
      </w:pPr>
      <w:proofErr w:type="gramStart"/>
      <w:r w:rsidRPr="00836C9F">
        <w:t>certidões</w:t>
      </w:r>
      <w:proofErr w:type="gramEnd"/>
      <w:r w:rsidRPr="00836C9F">
        <w:t xml:space="preserve"> que comprovem a regularidade perante as Fazendas Estadual, Distrital e Municipal do domicílio ou sede do </w:t>
      </w:r>
      <w:r w:rsidR="00A4111B" w:rsidRPr="00836C9F">
        <w:t>Contratado</w:t>
      </w:r>
      <w:r w:rsidRPr="00836C9F">
        <w:t>;</w:t>
      </w:r>
    </w:p>
    <w:p w14:paraId="074C1125" w14:textId="7394C8C3" w:rsidR="42CB13FE" w:rsidRPr="00836C9F" w:rsidRDefault="42CB13FE" w:rsidP="00961358">
      <w:pPr>
        <w:pStyle w:val="Nivel5"/>
      </w:pPr>
      <w:r w:rsidRPr="00836C9F">
        <w:t>Certidão de Regularidade do FGTS (CRF); e</w:t>
      </w:r>
    </w:p>
    <w:p w14:paraId="2EFF065D" w14:textId="71F098C4" w:rsidR="42CB13FE" w:rsidRPr="00836C9F" w:rsidRDefault="42CB13FE" w:rsidP="00961358">
      <w:pPr>
        <w:pStyle w:val="Nivel5"/>
      </w:pPr>
      <w:r w:rsidRPr="00836C9F">
        <w:t>Certidão Negativa de Débitos Trabalhistas (CNDT).</w:t>
      </w:r>
    </w:p>
    <w:p w14:paraId="7BD77CBA" w14:textId="47DD3ABB" w:rsidR="42CB13FE" w:rsidRPr="00836C9F" w:rsidRDefault="00A43772" w:rsidP="00961358">
      <w:pPr>
        <w:pStyle w:val="Nvel4-R"/>
      </w:pPr>
      <w:r w:rsidRPr="00836C9F">
        <w:t xml:space="preserve"> </w:t>
      </w:r>
      <w:proofErr w:type="gramStart"/>
      <w:r w:rsidR="42CB13FE" w:rsidRPr="00836C9F">
        <w:t>entrega</w:t>
      </w:r>
      <w:proofErr w:type="gramEnd"/>
      <w:r w:rsidR="42CB13FE" w:rsidRPr="00836C9F">
        <w:t>, quando solicitado pel</w:t>
      </w:r>
      <w:r w:rsidR="432EA360" w:rsidRPr="00836C9F">
        <w:t>o Contratante</w:t>
      </w:r>
      <w:r w:rsidR="42CB13FE" w:rsidRPr="00836C9F">
        <w:t>, de quaisquer dos seguintes documentos:</w:t>
      </w:r>
    </w:p>
    <w:p w14:paraId="0D03F88D" w14:textId="3FD4530E" w:rsidR="42CB13FE" w:rsidRPr="00836C9F" w:rsidRDefault="42CB13FE" w:rsidP="00961358">
      <w:pPr>
        <w:pStyle w:val="Nivel5"/>
      </w:pPr>
      <w:proofErr w:type="gramStart"/>
      <w:r w:rsidRPr="00836C9F">
        <w:t>extrato</w:t>
      </w:r>
      <w:proofErr w:type="gramEnd"/>
      <w:r w:rsidRPr="00836C9F">
        <w:t xml:space="preserve"> da conta do INSS e do FGTS de qualquer empregado, a critério da Administração </w:t>
      </w:r>
      <w:r w:rsidR="00A4111B" w:rsidRPr="00836C9F">
        <w:t>Contratante</w:t>
      </w:r>
      <w:r w:rsidRPr="00836C9F">
        <w:t>;</w:t>
      </w:r>
    </w:p>
    <w:p w14:paraId="0A336977" w14:textId="48AC2926" w:rsidR="00CF35E8" w:rsidRPr="00836C9F" w:rsidRDefault="42CB13FE" w:rsidP="00961358">
      <w:pPr>
        <w:pStyle w:val="Nivel5"/>
      </w:pPr>
      <w:proofErr w:type="gramStart"/>
      <w:r w:rsidRPr="00836C9F">
        <w:t>cópia</w:t>
      </w:r>
      <w:proofErr w:type="gramEnd"/>
      <w:r w:rsidRPr="00836C9F">
        <w:t xml:space="preserve"> da folha de pagamento analítica de qualquer mês da prestação dos serviços, em que conste como tomador </w:t>
      </w:r>
      <w:r w:rsidR="60A1C908" w:rsidRPr="00836C9F">
        <w:t xml:space="preserve">a parte </w:t>
      </w:r>
      <w:r w:rsidR="00CD72FB" w:rsidRPr="00836C9F">
        <w:t>c</w:t>
      </w:r>
      <w:r w:rsidR="00A4111B" w:rsidRPr="00836C9F">
        <w:t>ontratante</w:t>
      </w:r>
      <w:r w:rsidRPr="00836C9F">
        <w:t>;</w:t>
      </w:r>
    </w:p>
    <w:p w14:paraId="43B67EDB" w14:textId="2FFD8466" w:rsidR="42CB13FE" w:rsidRPr="00836C9F" w:rsidRDefault="42CB13FE" w:rsidP="00961358">
      <w:pPr>
        <w:pStyle w:val="Nivel5"/>
      </w:pPr>
      <w:proofErr w:type="gramStart"/>
      <w:r w:rsidRPr="00836C9F">
        <w:t>cópia</w:t>
      </w:r>
      <w:proofErr w:type="gramEnd"/>
      <w:r w:rsidRPr="00836C9F">
        <w:t xml:space="preserve"> dos contracheques dos empregados relativos a qualquer mês da prestação dos serviços ou, ainda, quando necessário, cópia de recibos de depósitos bancários;</w:t>
      </w:r>
    </w:p>
    <w:p w14:paraId="629B7A68" w14:textId="3F0A4D8F" w:rsidR="42CB13FE" w:rsidRPr="00836C9F" w:rsidRDefault="00CF35E8" w:rsidP="00961358">
      <w:pPr>
        <w:pStyle w:val="Nivel5"/>
      </w:pPr>
      <w:r w:rsidRPr="00836C9F">
        <w:lastRenderedPageBreak/>
        <w:t xml:space="preserve">d. </w:t>
      </w:r>
      <w:r w:rsidR="42CB13FE" w:rsidRPr="00836C9F">
        <w:t>comprovantes de entrega de benefícios suplementares (vale-transporte, vale-alimentação, entre outros), a que estiver obrigada por força de lei ou de Convenção ou Acordo Coletivo de Trabalho, relativos a qualquer mês da prestação dos serviços e de qualquer empregado; e</w:t>
      </w:r>
    </w:p>
    <w:p w14:paraId="0563F642" w14:textId="46624656" w:rsidR="42CB13FE" w:rsidRPr="00836C9F" w:rsidRDefault="00CF35E8" w:rsidP="00961358">
      <w:pPr>
        <w:pStyle w:val="Nivel5"/>
      </w:pPr>
      <w:r w:rsidRPr="00836C9F">
        <w:t xml:space="preserve">e. </w:t>
      </w:r>
      <w:r w:rsidR="42CB13FE" w:rsidRPr="00836C9F">
        <w:t>comprovantes de realização de eventuais cursos de treinamento e reciclagem que forem exigidos por lei ou pelo contrato.</w:t>
      </w:r>
    </w:p>
    <w:p w14:paraId="13F02852" w14:textId="16016CCB" w:rsidR="42CB13FE" w:rsidRPr="00836C9F" w:rsidRDefault="00A43772" w:rsidP="00961358">
      <w:pPr>
        <w:pStyle w:val="Nvel4-R"/>
        <w:rPr>
          <w:rFonts w:eastAsia="MS Mincho"/>
        </w:rPr>
      </w:pPr>
      <w:bookmarkStart w:id="7" w:name="_Ref126527146"/>
      <w:r w:rsidRPr="00836C9F">
        <w:t xml:space="preserve"> </w:t>
      </w:r>
      <w:bookmarkStart w:id="8" w:name="_Ref170748801"/>
      <w:proofErr w:type="gramStart"/>
      <w:r w:rsidR="42CB13FE" w:rsidRPr="00836C9F">
        <w:t>entrega</w:t>
      </w:r>
      <w:proofErr w:type="gramEnd"/>
      <w:r w:rsidR="42CB13FE" w:rsidRPr="00836C9F">
        <w:t xml:space="preserve"> de cópia da documentação abaixo relacionada, quando da extinção ou rescisão do contrato, após o último mês de prestação dos serviços, no prazo definido no contrato:</w:t>
      </w:r>
      <w:bookmarkEnd w:id="7"/>
      <w:bookmarkEnd w:id="8"/>
    </w:p>
    <w:p w14:paraId="3F76C460" w14:textId="79CE7867" w:rsidR="42CB13FE" w:rsidRPr="00836C9F" w:rsidRDefault="42CB13FE" w:rsidP="00961358">
      <w:pPr>
        <w:pStyle w:val="Nivel5"/>
      </w:pPr>
      <w:proofErr w:type="gramStart"/>
      <w:r w:rsidRPr="00836C9F">
        <w:t>termos</w:t>
      </w:r>
      <w:proofErr w:type="gramEnd"/>
      <w:r w:rsidRPr="00836C9F">
        <w:t xml:space="preserve"> de rescisão dos contratos de trabalho dos empregados prestadores de serviço, devidamente homologados, quando exigível pelo sindicato da categoria;</w:t>
      </w:r>
    </w:p>
    <w:p w14:paraId="59CAB3E3" w14:textId="680409BF" w:rsidR="42CB13FE" w:rsidRPr="00836C9F" w:rsidRDefault="42CB13FE" w:rsidP="00961358">
      <w:pPr>
        <w:pStyle w:val="Nivel5"/>
      </w:pPr>
      <w:proofErr w:type="gramStart"/>
      <w:r w:rsidRPr="00836C9F">
        <w:t>guias</w:t>
      </w:r>
      <w:proofErr w:type="gramEnd"/>
      <w:r w:rsidRPr="00836C9F">
        <w:t xml:space="preserve"> de recolhimento da contribuição previdenciária e do FGTS, referentes às rescisões contratuais;</w:t>
      </w:r>
    </w:p>
    <w:p w14:paraId="39B5169D" w14:textId="6635CE3A" w:rsidR="42CB13FE" w:rsidRPr="00836C9F" w:rsidRDefault="42CB13FE" w:rsidP="00961358">
      <w:pPr>
        <w:pStyle w:val="Nivel5"/>
      </w:pPr>
      <w:proofErr w:type="gramStart"/>
      <w:r w:rsidRPr="00836C9F">
        <w:t>extratos</w:t>
      </w:r>
      <w:proofErr w:type="gramEnd"/>
      <w:r w:rsidRPr="00836C9F">
        <w:t xml:space="preserve"> dos depósitos efetuados nas contas vinculadas individuais do FGTS de cada empregado dispensado;</w:t>
      </w:r>
    </w:p>
    <w:p w14:paraId="3777CF73" w14:textId="6031082B" w:rsidR="002E42FF" w:rsidRPr="00836C9F" w:rsidRDefault="42CB13FE" w:rsidP="00961358">
      <w:pPr>
        <w:pStyle w:val="Nivel5"/>
      </w:pPr>
      <w:proofErr w:type="gramStart"/>
      <w:r w:rsidRPr="00836C9F">
        <w:t>exames</w:t>
      </w:r>
      <w:proofErr w:type="gramEnd"/>
      <w:r w:rsidRPr="00836C9F">
        <w:t xml:space="preserve"> médicos </w:t>
      </w:r>
      <w:proofErr w:type="spellStart"/>
      <w:r w:rsidRPr="00836C9F">
        <w:t>demissionais</w:t>
      </w:r>
      <w:proofErr w:type="spellEnd"/>
      <w:r w:rsidRPr="00836C9F">
        <w:t xml:space="preserve"> dos empregados dispensados.</w:t>
      </w:r>
    </w:p>
    <w:p w14:paraId="727CCF60" w14:textId="659B883F" w:rsidR="167BC2B9" w:rsidRPr="00836C9F" w:rsidRDefault="7AB5151D" w:rsidP="00DF03D9">
      <w:pPr>
        <w:pStyle w:val="Nvel2-Opcional"/>
        <w:rPr>
          <w:i w:val="0"/>
          <w:color w:val="auto"/>
        </w:rPr>
      </w:pPr>
      <w:r w:rsidRPr="00836C9F">
        <w:rPr>
          <w:i w:val="0"/>
          <w:color w:val="auto"/>
        </w:rPr>
        <w:t>Sempre que houver admissão de novos empregados pela contratada, os documentos elencados n</w:t>
      </w:r>
      <w:r w:rsidR="000C1127" w:rsidRPr="00836C9F">
        <w:rPr>
          <w:i w:val="0"/>
          <w:color w:val="auto"/>
        </w:rPr>
        <w:t xml:space="preserve">o item </w:t>
      </w:r>
      <w:r w:rsidR="00DE22C5" w:rsidRPr="00836C9F">
        <w:rPr>
          <w:i w:val="0"/>
          <w:color w:val="auto"/>
        </w:rPr>
        <w:fldChar w:fldCharType="begin"/>
      </w:r>
      <w:r w:rsidR="00DE22C5" w:rsidRPr="00836C9F">
        <w:rPr>
          <w:i w:val="0"/>
          <w:color w:val="auto"/>
        </w:rPr>
        <w:instrText xml:space="preserve"> REF _Ref170748749 \r \h </w:instrText>
      </w:r>
      <w:r w:rsidR="00FA7400" w:rsidRPr="00836C9F">
        <w:rPr>
          <w:i w:val="0"/>
          <w:color w:val="auto"/>
        </w:rPr>
        <w:instrText xml:space="preserve"> \* MERGEFORMAT </w:instrText>
      </w:r>
      <w:r w:rsidR="00DE22C5" w:rsidRPr="00836C9F">
        <w:rPr>
          <w:i w:val="0"/>
          <w:color w:val="auto"/>
        </w:rPr>
      </w:r>
      <w:r w:rsidR="00DE22C5" w:rsidRPr="00836C9F">
        <w:rPr>
          <w:i w:val="0"/>
          <w:color w:val="auto"/>
        </w:rPr>
        <w:fldChar w:fldCharType="separate"/>
      </w:r>
      <w:r w:rsidR="0084111B" w:rsidRPr="00836C9F">
        <w:rPr>
          <w:i w:val="0"/>
          <w:color w:val="auto"/>
        </w:rPr>
        <w:t>6.33.1.1</w:t>
      </w:r>
      <w:r w:rsidR="00DE22C5" w:rsidRPr="00836C9F">
        <w:rPr>
          <w:i w:val="0"/>
          <w:color w:val="auto"/>
        </w:rPr>
        <w:fldChar w:fldCharType="end"/>
      </w:r>
      <w:r w:rsidR="00DE22C5" w:rsidRPr="00836C9F">
        <w:rPr>
          <w:i w:val="0"/>
          <w:color w:val="auto"/>
        </w:rPr>
        <w:t xml:space="preserve"> </w:t>
      </w:r>
      <w:r w:rsidRPr="00836C9F">
        <w:rPr>
          <w:i w:val="0"/>
          <w:color w:val="auto"/>
        </w:rPr>
        <w:t>acima deverão ser apresentados</w:t>
      </w:r>
      <w:r w:rsidR="22DA4D89" w:rsidRPr="00836C9F">
        <w:rPr>
          <w:i w:val="0"/>
          <w:color w:val="auto"/>
        </w:rPr>
        <w:t>.</w:t>
      </w:r>
    </w:p>
    <w:p w14:paraId="7556D3D7" w14:textId="53F4390B" w:rsidR="528D8C33" w:rsidRPr="00836C9F" w:rsidRDefault="22DA4D89" w:rsidP="00DF03D9">
      <w:pPr>
        <w:pStyle w:val="Nvel2-Opcional"/>
        <w:rPr>
          <w:i w:val="0"/>
          <w:color w:val="auto"/>
        </w:rPr>
      </w:pPr>
      <w:r w:rsidRPr="00836C9F">
        <w:rPr>
          <w:i w:val="0"/>
          <w:color w:val="auto"/>
        </w:rPr>
        <w:t xml:space="preserve">A Administração deverá analisar a documentação solicitada </w:t>
      </w:r>
      <w:r w:rsidR="000B69EE" w:rsidRPr="00836C9F">
        <w:rPr>
          <w:i w:val="0"/>
          <w:color w:val="auto"/>
        </w:rPr>
        <w:t>no item</w:t>
      </w:r>
      <w:r w:rsidRPr="00836C9F">
        <w:rPr>
          <w:i w:val="0"/>
          <w:color w:val="auto"/>
        </w:rPr>
        <w:t xml:space="preserve"> </w:t>
      </w:r>
      <w:r w:rsidR="00DE22C5" w:rsidRPr="00836C9F">
        <w:rPr>
          <w:i w:val="0"/>
          <w:color w:val="auto"/>
        </w:rPr>
        <w:fldChar w:fldCharType="begin"/>
      </w:r>
      <w:r w:rsidR="00DE22C5" w:rsidRPr="00836C9F">
        <w:rPr>
          <w:i w:val="0"/>
          <w:color w:val="auto"/>
        </w:rPr>
        <w:instrText xml:space="preserve"> REF _Ref170748801 \r \h </w:instrText>
      </w:r>
      <w:r w:rsidR="00FA7400" w:rsidRPr="00836C9F">
        <w:rPr>
          <w:i w:val="0"/>
          <w:color w:val="auto"/>
        </w:rPr>
        <w:instrText xml:space="preserve"> \* MERGEFORMAT </w:instrText>
      </w:r>
      <w:r w:rsidR="00DE22C5" w:rsidRPr="00836C9F">
        <w:rPr>
          <w:i w:val="0"/>
          <w:color w:val="auto"/>
        </w:rPr>
      </w:r>
      <w:r w:rsidR="00DE22C5" w:rsidRPr="00836C9F">
        <w:rPr>
          <w:i w:val="0"/>
          <w:color w:val="auto"/>
        </w:rPr>
        <w:fldChar w:fldCharType="separate"/>
      </w:r>
      <w:r w:rsidR="0084111B" w:rsidRPr="00836C9F">
        <w:rPr>
          <w:i w:val="0"/>
          <w:color w:val="auto"/>
        </w:rPr>
        <w:t>6.33.1.4</w:t>
      </w:r>
      <w:r w:rsidR="00DE22C5" w:rsidRPr="00836C9F">
        <w:rPr>
          <w:i w:val="0"/>
          <w:color w:val="auto"/>
        </w:rPr>
        <w:fldChar w:fldCharType="end"/>
      </w:r>
      <w:r w:rsidR="00DE22C5" w:rsidRPr="00836C9F">
        <w:rPr>
          <w:i w:val="0"/>
          <w:color w:val="auto"/>
        </w:rPr>
        <w:t xml:space="preserve"> </w:t>
      </w:r>
      <w:r w:rsidRPr="00836C9F">
        <w:rPr>
          <w:i w:val="0"/>
          <w:color w:val="auto"/>
        </w:rPr>
        <w:t>acima no prazo de 30 (trinta) dias após o recebimento dos documentos, prorrogáveis por mais 30 (trinta) dias, justificadamente.</w:t>
      </w:r>
    </w:p>
    <w:p w14:paraId="7DB987D0" w14:textId="6B103F3D" w:rsidR="24924F12" w:rsidRPr="00836C9F" w:rsidRDefault="24924F12" w:rsidP="00DF03D9">
      <w:pPr>
        <w:pStyle w:val="Nvel2-Opcional"/>
        <w:rPr>
          <w:i w:val="0"/>
          <w:color w:val="auto"/>
        </w:rPr>
      </w:pPr>
      <w:r w:rsidRPr="00836C9F">
        <w:rPr>
          <w:i w:val="0"/>
          <w:color w:val="auto"/>
        </w:rPr>
        <w:t xml:space="preserve"> 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w:t>
      </w:r>
      <w:r w:rsidR="00DD082D" w:rsidRPr="00836C9F">
        <w:rPr>
          <w:i w:val="0"/>
          <w:color w:val="auto"/>
        </w:rPr>
        <w:t>c</w:t>
      </w:r>
      <w:r w:rsidR="00A4111B" w:rsidRPr="00836C9F">
        <w:rPr>
          <w:i w:val="0"/>
          <w:color w:val="auto"/>
        </w:rPr>
        <w:t>ontratado</w:t>
      </w:r>
      <w:r w:rsidRPr="00836C9F">
        <w:rPr>
          <w:i w:val="0"/>
          <w:color w:val="auto"/>
        </w:rPr>
        <w:t>s.</w:t>
      </w:r>
    </w:p>
    <w:p w14:paraId="2D20CA15" w14:textId="1A027CE4" w:rsidR="24924F12" w:rsidRPr="00836C9F" w:rsidRDefault="24924F12" w:rsidP="00DF03D9">
      <w:pPr>
        <w:pStyle w:val="Nvel2-Opcional"/>
        <w:rPr>
          <w:i w:val="0"/>
          <w:color w:val="auto"/>
        </w:rPr>
      </w:pPr>
      <w:r w:rsidRPr="00836C9F">
        <w:rPr>
          <w:i w:val="0"/>
          <w:color w:val="auto"/>
        </w:rPr>
        <w:t>O termo de quitação anual efetivado deverá ser firmado junto ao respectivo Sindicato dos Empregados e obedecerá ao disposto no art. 507-B, parágrafo único, da CLT.</w:t>
      </w:r>
    </w:p>
    <w:p w14:paraId="1569CFF4" w14:textId="60D187BC" w:rsidR="24924F12" w:rsidRPr="00836C9F" w:rsidRDefault="24924F12" w:rsidP="00DF03D9">
      <w:pPr>
        <w:pStyle w:val="Nvel2-Opcional"/>
        <w:rPr>
          <w:i w:val="0"/>
          <w:color w:val="auto"/>
        </w:rPr>
      </w:pPr>
      <w:r w:rsidRPr="00836C9F">
        <w:rPr>
          <w:i w:val="0"/>
          <w:color w:val="auto"/>
        </w:rPr>
        <w:t>Para fins de comprovação da adoção das providências a que se refere o presente item, será aceito qualquer meio de prova, tais como: recibo de convocação, declaração de negativa de negociação, ata de negociação, dentre outros.</w:t>
      </w:r>
    </w:p>
    <w:p w14:paraId="70B8E057" w14:textId="55F64A07" w:rsidR="000B69EE" w:rsidRPr="00836C9F" w:rsidRDefault="24924F12" w:rsidP="00DF03D9">
      <w:pPr>
        <w:pStyle w:val="Nvel2-Opcional"/>
        <w:rPr>
          <w:i w:val="0"/>
          <w:color w:val="auto"/>
        </w:rPr>
      </w:pPr>
      <w:r w:rsidRPr="00836C9F">
        <w:rPr>
          <w:i w:val="0"/>
          <w:color w:val="auto"/>
        </w:rPr>
        <w:t>Não haverá pagamento adicional pela Contratante à Contratada em razão do cumprimento das obrigações previstas neste item</w:t>
      </w:r>
      <w:r w:rsidR="42CB13FE" w:rsidRPr="00836C9F">
        <w:rPr>
          <w:i w:val="0"/>
          <w:color w:val="auto"/>
        </w:rPr>
        <w:t>.</w:t>
      </w:r>
    </w:p>
    <w:p w14:paraId="41A60EF2" w14:textId="240FB7E2" w:rsidR="000B69EE" w:rsidRPr="00836C9F" w:rsidRDefault="42CB13FE" w:rsidP="00DF03D9">
      <w:pPr>
        <w:pStyle w:val="Nvel2-Opcional"/>
        <w:rPr>
          <w:i w:val="0"/>
          <w:color w:val="auto"/>
        </w:rPr>
      </w:pPr>
      <w:r w:rsidRPr="00836C9F">
        <w:rPr>
          <w:i w:val="0"/>
          <w:color w:val="auto"/>
        </w:rPr>
        <w:t>No caso de sociedades diversas, tais como as Organizações Sociais Civis de Interesse Público (</w:t>
      </w:r>
      <w:proofErr w:type="spellStart"/>
      <w:r w:rsidRPr="00836C9F">
        <w:rPr>
          <w:i w:val="0"/>
          <w:color w:val="auto"/>
        </w:rPr>
        <w:t>Oscip’s</w:t>
      </w:r>
      <w:proofErr w:type="spellEnd"/>
      <w:r w:rsidRPr="00836C9F">
        <w:rPr>
          <w:i w:val="0"/>
          <w:color w:val="auto"/>
        </w:rPr>
        <w:t>) e as Organizações Sociais, será exigida a comprovação de atendimento a eventuais obrigações decorrentes da legislação que rege as respectivas organizações.</w:t>
      </w:r>
    </w:p>
    <w:p w14:paraId="2BE8DEEF" w14:textId="2DEC5846" w:rsidR="00912BFC" w:rsidRPr="00836C9F" w:rsidRDefault="42CB13FE" w:rsidP="00DF03D9">
      <w:pPr>
        <w:pStyle w:val="Nvel2-Opcional"/>
        <w:rPr>
          <w:i w:val="0"/>
          <w:color w:val="auto"/>
        </w:rPr>
      </w:pPr>
      <w:r w:rsidRPr="00836C9F">
        <w:rPr>
          <w:i w:val="0"/>
          <w:color w:val="auto"/>
        </w:rPr>
        <w:t>Os documentos necessários à comprovação do cumprimento das obrigações sociais trabalhistas poderão ser apresentados em original ou por qualquer processo de cópia autenticada por cartório competente ou por servidor da Administração.</w:t>
      </w:r>
    </w:p>
    <w:p w14:paraId="1545332E" w14:textId="77777777" w:rsidR="00912BFC" w:rsidRPr="00836C9F" w:rsidRDefault="76983228" w:rsidP="00DF03D9">
      <w:pPr>
        <w:pStyle w:val="Nvel2-Opcional"/>
        <w:rPr>
          <w:i w:val="0"/>
          <w:color w:val="auto"/>
        </w:rPr>
      </w:pPr>
      <w:r w:rsidRPr="00836C9F">
        <w:rPr>
          <w:i w:val="0"/>
          <w:color w:val="auto"/>
        </w:rPr>
        <w:t>Em caso de indício de irregularidade no recolhimento das contribuições previdenciárias, os fiscais ou gestores de contratos de serviços com regime de dedicação exclusiva de mão de obra deverão oficiar à Receita Federal do Brasil (RFB).</w:t>
      </w:r>
    </w:p>
    <w:p w14:paraId="78CDA1C7" w14:textId="34CBF76C" w:rsidR="003B31DC" w:rsidRPr="00836C9F" w:rsidRDefault="76983228" w:rsidP="00DF03D9">
      <w:pPr>
        <w:pStyle w:val="Nvel2-Opcional"/>
        <w:rPr>
          <w:i w:val="0"/>
          <w:color w:val="auto"/>
        </w:rPr>
      </w:pPr>
      <w:r w:rsidRPr="00836C9F">
        <w:rPr>
          <w:i w:val="0"/>
          <w:color w:val="auto"/>
        </w:rPr>
        <w:t>Em caso de indício de irregularidade no recolhimento da contribuição para o FGTS, os fiscais ou gestores de contratos de serviços com regime de dedicação exclusiva de mão de obra deverão oficiar ao Ministério do Trabalho.</w:t>
      </w:r>
    </w:p>
    <w:p w14:paraId="077349CD" w14:textId="4F83070B" w:rsidR="167BC2B9" w:rsidRPr="00836C9F" w:rsidRDefault="003B31DC" w:rsidP="00DF03D9">
      <w:pPr>
        <w:pStyle w:val="Nvel2-Opcional"/>
        <w:rPr>
          <w:i w:val="0"/>
          <w:color w:val="auto"/>
        </w:rPr>
      </w:pPr>
      <w:r w:rsidRPr="00836C9F">
        <w:rPr>
          <w:i w:val="0"/>
          <w:color w:val="auto"/>
        </w:rPr>
        <w:t xml:space="preserve">O descumprimento das obrigações trabalhistas ou a não manutenção das condições de habilitação pelo </w:t>
      </w:r>
      <w:r w:rsidR="00A4111B" w:rsidRPr="00836C9F">
        <w:rPr>
          <w:i w:val="0"/>
          <w:color w:val="auto"/>
        </w:rPr>
        <w:t>Contratado</w:t>
      </w:r>
      <w:r w:rsidRPr="00836C9F">
        <w:rPr>
          <w:i w:val="0"/>
          <w:color w:val="auto"/>
        </w:rPr>
        <w:t xml:space="preserve"> poderá dar ensejo à rescisão contratual, sem prejuízo das demais sanções.</w:t>
      </w:r>
    </w:p>
    <w:p w14:paraId="3E2A6596" w14:textId="796AA481" w:rsidR="00912BFC" w:rsidRPr="00836C9F" w:rsidRDefault="76983228" w:rsidP="00DF03D9">
      <w:pPr>
        <w:pStyle w:val="Nvel2-Opcional"/>
        <w:rPr>
          <w:i w:val="0"/>
          <w:color w:val="auto"/>
        </w:rPr>
      </w:pPr>
      <w:r w:rsidRPr="00836C9F">
        <w:rPr>
          <w:i w:val="0"/>
          <w:color w:val="auto"/>
        </w:rPr>
        <w:lastRenderedPageBreak/>
        <w:t xml:space="preserve">A Administração </w:t>
      </w:r>
      <w:r w:rsidR="00A4111B" w:rsidRPr="00836C9F">
        <w:rPr>
          <w:i w:val="0"/>
          <w:color w:val="auto"/>
        </w:rPr>
        <w:t>Contratante</w:t>
      </w:r>
      <w:r w:rsidR="4B135628" w:rsidRPr="00836C9F">
        <w:rPr>
          <w:i w:val="0"/>
          <w:color w:val="auto"/>
        </w:rPr>
        <w:t xml:space="preserve"> </w:t>
      </w:r>
      <w:r w:rsidRPr="00836C9F">
        <w:rPr>
          <w:i w:val="0"/>
          <w:color w:val="auto"/>
        </w:rPr>
        <w:t xml:space="preserve">poderá conceder um prazo para que </w:t>
      </w:r>
      <w:r w:rsidR="003F2DA4" w:rsidRPr="00836C9F">
        <w:rPr>
          <w:i w:val="0"/>
          <w:color w:val="auto"/>
        </w:rPr>
        <w:t>o</w:t>
      </w:r>
      <w:r w:rsidRPr="00836C9F">
        <w:rPr>
          <w:i w:val="0"/>
          <w:color w:val="auto"/>
        </w:rPr>
        <w:t xml:space="preserve"> </w:t>
      </w:r>
      <w:r w:rsidR="00A4111B" w:rsidRPr="00836C9F">
        <w:rPr>
          <w:i w:val="0"/>
          <w:color w:val="auto"/>
        </w:rPr>
        <w:t>Contratado</w:t>
      </w:r>
      <w:r w:rsidRPr="00836C9F">
        <w:rPr>
          <w:i w:val="0"/>
          <w:color w:val="auto"/>
        </w:rPr>
        <w:t xml:space="preserve"> regularize suas obrigações trabalhistas ou suas condições de habilitação, sob pena de rescisão contratual, quando não identificar má-fé ou a incapacidade da empresa de corrigir.</w:t>
      </w:r>
    </w:p>
    <w:p w14:paraId="00A62057" w14:textId="367A6EC1" w:rsidR="76983228" w:rsidRPr="00836C9F" w:rsidRDefault="2D8CEB2D" w:rsidP="00DF03D9">
      <w:pPr>
        <w:pStyle w:val="Nvel2-Opcional"/>
        <w:rPr>
          <w:i w:val="0"/>
          <w:color w:val="auto"/>
        </w:rPr>
      </w:pPr>
      <w:r w:rsidRPr="00836C9F">
        <w:rPr>
          <w:i w:val="0"/>
          <w:color w:val="auto"/>
        </w:rPr>
        <w:t xml:space="preserve">Caso não seja apresentada a documentação comprobatória do cumprimento das obrigações trabalhistas, previdenciárias e para com o FGTS, </w:t>
      </w:r>
      <w:r w:rsidR="00CD72FB" w:rsidRPr="00836C9F">
        <w:rPr>
          <w:i w:val="0"/>
          <w:color w:val="auto"/>
        </w:rPr>
        <w:t>o</w:t>
      </w:r>
      <w:r w:rsidRPr="00836C9F">
        <w:rPr>
          <w:i w:val="0"/>
          <w:color w:val="auto"/>
        </w:rPr>
        <w:t xml:space="preserve"> </w:t>
      </w:r>
      <w:r w:rsidR="00A4111B" w:rsidRPr="00836C9F">
        <w:rPr>
          <w:i w:val="0"/>
          <w:color w:val="auto"/>
        </w:rPr>
        <w:t>Contratante</w:t>
      </w:r>
      <w:r w:rsidRPr="00836C9F">
        <w:rPr>
          <w:i w:val="0"/>
          <w:color w:val="auto"/>
        </w:rPr>
        <w:t xml:space="preserve"> comunicará o fato </w:t>
      </w:r>
      <w:r w:rsidR="003F2DA4" w:rsidRPr="00836C9F">
        <w:rPr>
          <w:i w:val="0"/>
          <w:color w:val="auto"/>
        </w:rPr>
        <w:t xml:space="preserve">ao </w:t>
      </w:r>
      <w:r w:rsidR="00A4111B" w:rsidRPr="00836C9F">
        <w:rPr>
          <w:i w:val="0"/>
          <w:color w:val="auto"/>
        </w:rPr>
        <w:t>Contratado</w:t>
      </w:r>
      <w:r w:rsidRPr="00836C9F">
        <w:rPr>
          <w:i w:val="0"/>
          <w:color w:val="auto"/>
        </w:rPr>
        <w:t xml:space="preserve"> e reterá o pagamento da fatura mensal, em valor proporcional ao inadimplemento, até que a situação seja regularizada. </w:t>
      </w:r>
    </w:p>
    <w:p w14:paraId="42DA34B8" w14:textId="239370A8" w:rsidR="2D8CEB2D" w:rsidRPr="00836C9F" w:rsidRDefault="2D8CEB2D" w:rsidP="00DF03D9">
      <w:pPr>
        <w:pStyle w:val="Nvel2-Opcional"/>
        <w:rPr>
          <w:i w:val="0"/>
          <w:color w:val="auto"/>
        </w:rPr>
      </w:pPr>
      <w:r w:rsidRPr="00836C9F">
        <w:rPr>
          <w:i w:val="0"/>
          <w:color w:val="auto"/>
        </w:rPr>
        <w:t xml:space="preserve">Não havendo quitação das obrigações por parte </w:t>
      </w:r>
      <w:r w:rsidR="003F2DA4" w:rsidRPr="00836C9F">
        <w:rPr>
          <w:i w:val="0"/>
          <w:color w:val="auto"/>
        </w:rPr>
        <w:t xml:space="preserve">do </w:t>
      </w:r>
      <w:r w:rsidR="00A4111B" w:rsidRPr="00836C9F">
        <w:rPr>
          <w:i w:val="0"/>
          <w:color w:val="auto"/>
        </w:rPr>
        <w:t>Contratado</w:t>
      </w:r>
      <w:r w:rsidRPr="00836C9F">
        <w:rPr>
          <w:i w:val="0"/>
          <w:color w:val="auto"/>
        </w:rPr>
        <w:t xml:space="preserve"> no prazo de quinze dias, </w:t>
      </w:r>
      <w:r w:rsidR="00CD72FB" w:rsidRPr="00836C9F">
        <w:rPr>
          <w:i w:val="0"/>
          <w:color w:val="auto"/>
        </w:rPr>
        <w:t>o</w:t>
      </w:r>
      <w:r w:rsidRPr="00836C9F">
        <w:rPr>
          <w:i w:val="0"/>
          <w:color w:val="auto"/>
        </w:rPr>
        <w:t xml:space="preserve"> </w:t>
      </w:r>
      <w:r w:rsidR="00A4111B" w:rsidRPr="00836C9F">
        <w:rPr>
          <w:i w:val="0"/>
          <w:color w:val="auto"/>
        </w:rPr>
        <w:t>Contratante</w:t>
      </w:r>
      <w:r w:rsidR="003F2DA4" w:rsidRPr="00836C9F">
        <w:rPr>
          <w:i w:val="0"/>
          <w:color w:val="auto"/>
        </w:rPr>
        <w:t xml:space="preserve"> </w:t>
      </w:r>
      <w:r w:rsidRPr="00836C9F">
        <w:rPr>
          <w:i w:val="0"/>
          <w:color w:val="auto"/>
        </w:rPr>
        <w:t>poderá efetuar o pagamento das obrigações diretamente aos empregados d</w:t>
      </w:r>
      <w:r w:rsidR="003F2DA4" w:rsidRPr="00836C9F">
        <w:rPr>
          <w:i w:val="0"/>
          <w:color w:val="auto"/>
        </w:rPr>
        <w:t>o</w:t>
      </w:r>
      <w:r w:rsidRPr="00836C9F">
        <w:rPr>
          <w:i w:val="0"/>
          <w:color w:val="auto"/>
        </w:rPr>
        <w:t xml:space="preserve"> </w:t>
      </w:r>
      <w:r w:rsidR="00A4111B" w:rsidRPr="00836C9F">
        <w:rPr>
          <w:i w:val="0"/>
          <w:color w:val="auto"/>
        </w:rPr>
        <w:t>Contratado</w:t>
      </w:r>
      <w:r w:rsidRPr="00836C9F">
        <w:rPr>
          <w:i w:val="0"/>
          <w:color w:val="auto"/>
        </w:rPr>
        <w:t xml:space="preserve"> que tenham participado da execução dos serviços objeto do contrato. </w:t>
      </w:r>
    </w:p>
    <w:p w14:paraId="694BEEAC" w14:textId="726A91C6" w:rsidR="2D8CEB2D" w:rsidRPr="00836C9F" w:rsidRDefault="2D8CEB2D" w:rsidP="00DF03D9">
      <w:pPr>
        <w:pStyle w:val="Nvel2-Opcional"/>
        <w:rPr>
          <w:i w:val="0"/>
          <w:color w:val="auto"/>
        </w:rPr>
      </w:pPr>
      <w:r w:rsidRPr="00836C9F">
        <w:rPr>
          <w:i w:val="0"/>
          <w:color w:val="auto"/>
        </w:rPr>
        <w:t>O sindicato representante da categoria do trabalhador deverá ser notificado pel</w:t>
      </w:r>
      <w:r w:rsidR="00CD72FB" w:rsidRPr="00836C9F">
        <w:rPr>
          <w:i w:val="0"/>
          <w:color w:val="auto"/>
        </w:rPr>
        <w:t>o</w:t>
      </w:r>
      <w:r w:rsidRPr="00836C9F">
        <w:rPr>
          <w:i w:val="0"/>
          <w:color w:val="auto"/>
        </w:rPr>
        <w:t xml:space="preserve"> </w:t>
      </w:r>
      <w:r w:rsidR="00A4111B" w:rsidRPr="00836C9F">
        <w:rPr>
          <w:i w:val="0"/>
          <w:color w:val="auto"/>
        </w:rPr>
        <w:t>Contratante</w:t>
      </w:r>
      <w:r w:rsidRPr="00836C9F">
        <w:rPr>
          <w:i w:val="0"/>
          <w:color w:val="auto"/>
        </w:rPr>
        <w:t xml:space="preserve"> para acompanhar o pagamento das verbas mencionadas. </w:t>
      </w:r>
    </w:p>
    <w:p w14:paraId="05067FE7" w14:textId="7CA02F76" w:rsidR="2D8CEB2D" w:rsidRPr="00836C9F" w:rsidRDefault="2D8CEB2D" w:rsidP="00DF03D9">
      <w:pPr>
        <w:pStyle w:val="Nvel2-Opcional"/>
        <w:rPr>
          <w:i w:val="0"/>
          <w:color w:val="auto"/>
        </w:rPr>
      </w:pPr>
      <w:r w:rsidRPr="00836C9F">
        <w:rPr>
          <w:i w:val="0"/>
          <w:color w:val="auto"/>
        </w:rPr>
        <w:t xml:space="preserve">Tais pagamentos não configuram vínculo empregatício ou implicam a assunção de responsabilidade por quaisquer obrigações dele decorrentes entre </w:t>
      </w:r>
      <w:r w:rsidR="00CD72FB" w:rsidRPr="00836C9F">
        <w:rPr>
          <w:i w:val="0"/>
          <w:color w:val="auto"/>
        </w:rPr>
        <w:t>o</w:t>
      </w:r>
      <w:r w:rsidRPr="00836C9F">
        <w:rPr>
          <w:i w:val="0"/>
          <w:color w:val="auto"/>
        </w:rPr>
        <w:t xml:space="preserve"> </w:t>
      </w:r>
      <w:r w:rsidR="00A4111B" w:rsidRPr="00836C9F">
        <w:rPr>
          <w:i w:val="0"/>
          <w:color w:val="auto"/>
        </w:rPr>
        <w:t>Contratante</w:t>
      </w:r>
      <w:r w:rsidRPr="00836C9F">
        <w:rPr>
          <w:i w:val="0"/>
          <w:color w:val="auto"/>
        </w:rPr>
        <w:t xml:space="preserve"> e os empregados d</w:t>
      </w:r>
      <w:r w:rsidR="003F2DA4" w:rsidRPr="00836C9F">
        <w:rPr>
          <w:i w:val="0"/>
          <w:color w:val="auto"/>
        </w:rPr>
        <w:t>o</w:t>
      </w:r>
      <w:r w:rsidRPr="00836C9F">
        <w:rPr>
          <w:i w:val="0"/>
          <w:color w:val="auto"/>
        </w:rPr>
        <w:t xml:space="preserve"> </w:t>
      </w:r>
      <w:r w:rsidR="00A4111B" w:rsidRPr="00836C9F">
        <w:rPr>
          <w:i w:val="0"/>
          <w:color w:val="auto"/>
        </w:rPr>
        <w:t>Contratado</w:t>
      </w:r>
      <w:r w:rsidRPr="00836C9F">
        <w:rPr>
          <w:i w:val="0"/>
          <w:color w:val="auto"/>
        </w:rPr>
        <w:t>.</w:t>
      </w:r>
    </w:p>
    <w:p w14:paraId="04821435" w14:textId="2849CF69" w:rsidR="2D8CEB2D" w:rsidRPr="00836C9F" w:rsidRDefault="2D8CEB2D" w:rsidP="00DF03D9">
      <w:pPr>
        <w:pStyle w:val="Nvel2-Opcional"/>
        <w:rPr>
          <w:i w:val="0"/>
          <w:color w:val="auto"/>
        </w:rPr>
      </w:pPr>
      <w:r w:rsidRPr="00836C9F">
        <w:rPr>
          <w:i w:val="0"/>
          <w:color w:val="auto"/>
        </w:rPr>
        <w:t>O contrato só será considerado integralmente cumprido após a comprovação, pel</w:t>
      </w:r>
      <w:r w:rsidR="003F2DA4" w:rsidRPr="00836C9F">
        <w:rPr>
          <w:i w:val="0"/>
          <w:color w:val="auto"/>
        </w:rPr>
        <w:t>o</w:t>
      </w:r>
      <w:r w:rsidRPr="00836C9F">
        <w:rPr>
          <w:i w:val="0"/>
          <w:color w:val="auto"/>
        </w:rPr>
        <w:t xml:space="preserve"> </w:t>
      </w:r>
      <w:r w:rsidR="00A4111B" w:rsidRPr="00836C9F">
        <w:rPr>
          <w:i w:val="0"/>
          <w:color w:val="auto"/>
        </w:rPr>
        <w:t>Contratado</w:t>
      </w:r>
      <w:r w:rsidRPr="00836C9F">
        <w:rPr>
          <w:i w:val="0"/>
          <w:color w:val="auto"/>
        </w:rPr>
        <w:t>, do pagamento de todas as obrigações trabalhistas, sociais e previdenciárias e para com o FGTS referentes à mão de obra alocada em sua execução, inclusive quanto às verbas rescisórias.</w:t>
      </w:r>
    </w:p>
    <w:p w14:paraId="021A561E" w14:textId="32A6A744" w:rsidR="2D8CEB2D" w:rsidRPr="00836C9F" w:rsidRDefault="003F2DA4" w:rsidP="00DF03D9">
      <w:pPr>
        <w:pStyle w:val="Nvel2-Opcional"/>
        <w:rPr>
          <w:i w:val="0"/>
          <w:color w:val="auto"/>
        </w:rPr>
      </w:pPr>
      <w:r w:rsidRPr="00836C9F">
        <w:rPr>
          <w:i w:val="0"/>
          <w:color w:val="auto"/>
        </w:rPr>
        <w:t xml:space="preserve">O </w:t>
      </w:r>
      <w:r w:rsidR="00A4111B" w:rsidRPr="00836C9F">
        <w:rPr>
          <w:i w:val="0"/>
          <w:color w:val="auto"/>
        </w:rPr>
        <w:t>Contratado</w:t>
      </w:r>
      <w:r w:rsidR="2D8CEB2D" w:rsidRPr="00836C9F">
        <w:rPr>
          <w:i w:val="0"/>
          <w:color w:val="auto"/>
        </w:rPr>
        <w:t xml:space="preserve"> é responsável pelos encargos trabalhistas, previdenciários, fiscais e comerciais resultantes da execução do contrato.</w:t>
      </w:r>
    </w:p>
    <w:p w14:paraId="6BA4AAD0" w14:textId="3E6BB76A" w:rsidR="2D8CEB2D" w:rsidRPr="00836C9F" w:rsidRDefault="2D8CEB2D" w:rsidP="00DF03D9">
      <w:pPr>
        <w:pStyle w:val="Nvel2-Opcional"/>
        <w:rPr>
          <w:i w:val="0"/>
          <w:color w:val="auto"/>
        </w:rPr>
      </w:pPr>
      <w:r w:rsidRPr="00836C9F">
        <w:rPr>
          <w:i w:val="0"/>
          <w:color w:val="auto"/>
        </w:rPr>
        <w:t xml:space="preserve">A inadimplência </w:t>
      </w:r>
      <w:r w:rsidR="003F2DA4" w:rsidRPr="00836C9F">
        <w:rPr>
          <w:i w:val="0"/>
          <w:color w:val="auto"/>
        </w:rPr>
        <w:t xml:space="preserve">do </w:t>
      </w:r>
      <w:r w:rsidR="00A4111B" w:rsidRPr="00836C9F">
        <w:rPr>
          <w:i w:val="0"/>
          <w:color w:val="auto"/>
        </w:rPr>
        <w:t>Contratado</w:t>
      </w:r>
      <w:r w:rsidR="003F2DA4" w:rsidRPr="00836C9F">
        <w:rPr>
          <w:i w:val="0"/>
          <w:color w:val="auto"/>
        </w:rPr>
        <w:t xml:space="preserve"> quanto</w:t>
      </w:r>
      <w:r w:rsidRPr="00836C9F">
        <w:rPr>
          <w:i w:val="0"/>
          <w:color w:val="auto"/>
        </w:rPr>
        <w:t xml:space="preserve"> aos encargos trabalhistas, fiscais e comerciais não transfere à Administração Pública a responsabilidade por seu pagamento.</w:t>
      </w:r>
    </w:p>
    <w:p w14:paraId="71A74127" w14:textId="712FE0CC" w:rsidR="2D8CEB2D" w:rsidRPr="00836C9F" w:rsidRDefault="2D8CEB2D" w:rsidP="00DF03D9">
      <w:pPr>
        <w:pStyle w:val="Nvel2-Opcional"/>
        <w:rPr>
          <w:i w:val="0"/>
          <w:color w:val="auto"/>
        </w:rPr>
      </w:pPr>
      <w:r w:rsidRPr="00836C9F">
        <w:rPr>
          <w:i w:val="0"/>
          <w:color w:val="auto"/>
        </w:rPr>
        <w:t>A fiscalização administrativa observará, ainda, as diretrizes relacionadas no item 10 do Anexo VIII-B da Instrução Normativa nº 5, de 26 de maio de 2017</w:t>
      </w:r>
      <w:r w:rsidR="76CA217B" w:rsidRPr="00836C9F">
        <w:rPr>
          <w:i w:val="0"/>
          <w:color w:val="auto"/>
        </w:rPr>
        <w:t>, cuja incidência se admite por força da Instrução Normativa Seges/Me nº 98, de 26 de dezembro de 2022.</w:t>
      </w:r>
    </w:p>
    <w:p w14:paraId="251E0236" w14:textId="486EFE65" w:rsidR="00F02E5C" w:rsidRPr="00836C9F" w:rsidRDefault="76983228" w:rsidP="00DF03D9">
      <w:pPr>
        <w:pStyle w:val="Nvel2-Opcional"/>
        <w:rPr>
          <w:i w:val="0"/>
          <w:color w:val="auto"/>
        </w:rPr>
      </w:pPr>
      <w:r w:rsidRPr="00836C9F">
        <w:rPr>
          <w:i w:val="0"/>
          <w:color w:val="auto"/>
        </w:rPr>
        <w:t>Para efeito de recebimento provisório, ao final de cada período mensal, o fiscal administrativo deverá verificar a efetiva realização dos dispêndios concernentes aos salários e às obrigações trabalhistas, previdenciárias e com o FGTS do mês anterior, dentre outros, emitindo relatório que será encaminhado ao gestor do contrato.</w:t>
      </w:r>
    </w:p>
    <w:p w14:paraId="6E663C08" w14:textId="77777777" w:rsidR="007B3E1D" w:rsidRPr="00836C9F" w:rsidRDefault="007B3E1D" w:rsidP="00DF03D9">
      <w:pPr>
        <w:pStyle w:val="Nvel2-Opcional"/>
        <w:rPr>
          <w:i w:val="0"/>
          <w:color w:val="auto"/>
        </w:rPr>
      </w:pPr>
      <w:r w:rsidRPr="00836C9F">
        <w:rPr>
          <w:i w:val="0"/>
          <w:color w:val="auto"/>
        </w:rPr>
        <w:t xml:space="preserve">A fiscalização administrativa verificará a possibilidade de compensação de jornada de trabalho, que poderá ser adotada nas seguintes hipóteses: </w:t>
      </w:r>
    </w:p>
    <w:p w14:paraId="6319FA29" w14:textId="2CD8E56A" w:rsidR="007B3E1D" w:rsidRPr="00836C9F" w:rsidRDefault="007B3E1D" w:rsidP="007B3E1D">
      <w:pPr>
        <w:pStyle w:val="Nvel3-Opcional"/>
        <w:rPr>
          <w:i w:val="0"/>
          <w:color w:val="auto"/>
        </w:rPr>
      </w:pPr>
      <w:proofErr w:type="gramStart"/>
      <w:r w:rsidRPr="00836C9F">
        <w:rPr>
          <w:i w:val="0"/>
          <w:color w:val="auto"/>
        </w:rPr>
        <w:t>diminuição</w:t>
      </w:r>
      <w:proofErr w:type="gramEnd"/>
      <w:r w:rsidRPr="00836C9F">
        <w:rPr>
          <w:i w:val="0"/>
          <w:color w:val="auto"/>
        </w:rPr>
        <w:t xml:space="preserve"> excepcional e temporária da demanda de trabalho na unidade de execução, inclusive na hipótese de recesso de final de ano, quando houver; e</w:t>
      </w:r>
    </w:p>
    <w:p w14:paraId="769EEF73" w14:textId="17E5CDA8" w:rsidR="007B3E1D" w:rsidRPr="00836C9F" w:rsidRDefault="007B3E1D" w:rsidP="007B3E1D">
      <w:pPr>
        <w:pStyle w:val="Nvel3-Opcional"/>
        <w:rPr>
          <w:i w:val="0"/>
          <w:color w:val="auto"/>
        </w:rPr>
      </w:pPr>
      <w:proofErr w:type="gramStart"/>
      <w:r w:rsidRPr="00836C9F">
        <w:rPr>
          <w:i w:val="0"/>
          <w:color w:val="auto"/>
        </w:rPr>
        <w:t>necessidade</w:t>
      </w:r>
      <w:proofErr w:type="gramEnd"/>
      <w:r w:rsidRPr="00836C9F">
        <w:rPr>
          <w:i w:val="0"/>
          <w:color w:val="auto"/>
        </w:rPr>
        <w:t xml:space="preserve"> eventual de caráter pessoal dos trabalhadores, em que não se mostre eficiente ou conveniente convocar trabalhadores substitutos.</w:t>
      </w:r>
    </w:p>
    <w:p w14:paraId="4A5518F2" w14:textId="6E23DAEE" w:rsidR="007B3E1D" w:rsidRPr="00836C9F" w:rsidRDefault="007B3E1D" w:rsidP="00DF03D9">
      <w:pPr>
        <w:pStyle w:val="Nvel2-Opcional"/>
        <w:rPr>
          <w:i w:val="0"/>
          <w:color w:val="auto"/>
        </w:rPr>
      </w:pPr>
      <w:r w:rsidRPr="00836C9F">
        <w:rPr>
          <w:i w:val="0"/>
          <w:color w:val="auto"/>
        </w:rPr>
        <w:t>As compensações de jornada limitam-se:</w:t>
      </w:r>
    </w:p>
    <w:p w14:paraId="3DAAD3A8" w14:textId="77777777" w:rsidR="007B3E1D" w:rsidRPr="00836C9F" w:rsidRDefault="007B3E1D" w:rsidP="007B3E1D">
      <w:pPr>
        <w:pStyle w:val="Nvel3-Opcional"/>
        <w:rPr>
          <w:i w:val="0"/>
          <w:color w:val="auto"/>
        </w:rPr>
      </w:pPr>
      <w:r w:rsidRPr="00836C9F">
        <w:rPr>
          <w:i w:val="0"/>
          <w:color w:val="auto"/>
        </w:rPr>
        <w:t xml:space="preserve"> </w:t>
      </w:r>
      <w:proofErr w:type="gramStart"/>
      <w:r w:rsidRPr="00836C9F">
        <w:rPr>
          <w:i w:val="0"/>
          <w:color w:val="auto"/>
        </w:rPr>
        <w:t>à</w:t>
      </w:r>
      <w:proofErr w:type="gramEnd"/>
      <w:r w:rsidRPr="00836C9F">
        <w:rPr>
          <w:i w:val="0"/>
          <w:color w:val="auto"/>
        </w:rPr>
        <w:t xml:space="preserve"> jornada diária máxima de 10 (dez) horas; e</w:t>
      </w:r>
    </w:p>
    <w:p w14:paraId="5D86A268" w14:textId="77777777" w:rsidR="007B3E1D" w:rsidRPr="00836C9F" w:rsidRDefault="007B3E1D" w:rsidP="007B3E1D">
      <w:pPr>
        <w:pStyle w:val="Nvel3-Opcional"/>
        <w:rPr>
          <w:i w:val="0"/>
          <w:color w:val="auto"/>
        </w:rPr>
      </w:pPr>
      <w:r w:rsidRPr="00836C9F">
        <w:rPr>
          <w:i w:val="0"/>
          <w:color w:val="auto"/>
        </w:rPr>
        <w:t xml:space="preserve"> </w:t>
      </w:r>
      <w:proofErr w:type="gramStart"/>
      <w:r w:rsidRPr="00836C9F">
        <w:rPr>
          <w:i w:val="0"/>
          <w:color w:val="auto"/>
        </w:rPr>
        <w:t>ao</w:t>
      </w:r>
      <w:proofErr w:type="gramEnd"/>
      <w:r w:rsidRPr="00836C9F">
        <w:rPr>
          <w:i w:val="0"/>
          <w:color w:val="auto"/>
        </w:rPr>
        <w:t xml:space="preserve"> acréscimo de 2 (duas) horas à jornada diária do trabalhador.</w:t>
      </w:r>
    </w:p>
    <w:p w14:paraId="11114979" w14:textId="77777777" w:rsidR="007B3E1D" w:rsidRPr="00836C9F" w:rsidRDefault="007B3E1D" w:rsidP="00DF03D9">
      <w:pPr>
        <w:pStyle w:val="Nvel2-Opcional"/>
        <w:rPr>
          <w:i w:val="0"/>
          <w:color w:val="auto"/>
        </w:rPr>
      </w:pPr>
      <w:r w:rsidRPr="00836C9F">
        <w:rPr>
          <w:i w:val="0"/>
          <w:color w:val="auto"/>
        </w:rPr>
        <w:t>A compensação de jornada depende do interesse manifestado pelo trabalhador e da avaliação do responsável pela unidade de execução.</w:t>
      </w:r>
    </w:p>
    <w:p w14:paraId="3DC6BEDE" w14:textId="49DEA937" w:rsidR="5073C92D" w:rsidRPr="00836C9F" w:rsidRDefault="5073C92D" w:rsidP="00961358">
      <w:pPr>
        <w:pStyle w:val="Nvel1-SemNumerao"/>
      </w:pPr>
      <w:r w:rsidRPr="00836C9F">
        <w:t>Gestor do Contrato</w:t>
      </w:r>
    </w:p>
    <w:p w14:paraId="059739C0" w14:textId="77777777" w:rsidR="008B7A7E" w:rsidRPr="00836C9F" w:rsidRDefault="008B7A7E" w:rsidP="00DF03D9">
      <w:pPr>
        <w:pStyle w:val="Nvel02"/>
      </w:pPr>
      <w:r w:rsidRPr="00836C9F">
        <w:t>Cabe ao gestor do contrato:</w:t>
      </w:r>
    </w:p>
    <w:p w14:paraId="382256EE" w14:textId="40E389F3" w:rsidR="1EC9FC32" w:rsidRPr="00836C9F" w:rsidRDefault="1EC9FC32" w:rsidP="0071066D">
      <w:pPr>
        <w:pStyle w:val="Nivel3"/>
      </w:pPr>
      <w:proofErr w:type="gramStart"/>
      <w:r w:rsidRPr="00836C9F">
        <w:t>coordenar</w:t>
      </w:r>
      <w:proofErr w:type="gramEnd"/>
      <w:r w:rsidRPr="00836C9F">
        <w:t xml:space="preserve"> a atualização do processo de acompanhamento e</w:t>
      </w:r>
      <w:r w:rsidR="66D16BE1" w:rsidRPr="00836C9F">
        <w:t xml:space="preserve"> </w:t>
      </w:r>
      <w:r w:rsidRPr="00836C9F">
        <w:t xml:space="preserve">fiscalização do contrato contendo todos os registros formais da execução no histórico de gerenciamento do contrato, a exemplo da ordem de serviço, do registro de ocorrências, das alterações e das prorrogações contratuais, </w:t>
      </w:r>
      <w:r w:rsidRPr="00836C9F">
        <w:lastRenderedPageBreak/>
        <w:t>elaborando relatório com vistas à verificação da necessidade de adequações do contrato para fins de atendimento da finalidade da administração.</w:t>
      </w:r>
    </w:p>
    <w:p w14:paraId="78D632FC" w14:textId="2B5CFA4D" w:rsidR="1EC9FC32" w:rsidRPr="00836C9F" w:rsidRDefault="1EC9FC32" w:rsidP="004F1E97">
      <w:pPr>
        <w:pStyle w:val="Nivel3"/>
      </w:pPr>
      <w:proofErr w:type="gramStart"/>
      <w:r w:rsidRPr="00836C9F">
        <w:t>acompanhar</w:t>
      </w:r>
      <w:proofErr w:type="gramEnd"/>
      <w:r w:rsidRPr="00836C9F">
        <w:t xml:space="preserve"> os registros realizados pelos fiscais do contrato, de todas as ocorrências relacionadas à execução do contrato e as medidas adotadas, informando, se for o caso, à autoridade superior àquelas que ultrapassarem a sua competência.</w:t>
      </w:r>
    </w:p>
    <w:p w14:paraId="38364DB6" w14:textId="7E147364" w:rsidR="1EC9FC32" w:rsidRPr="00836C9F" w:rsidRDefault="1EC9FC32" w:rsidP="004F1E97">
      <w:pPr>
        <w:pStyle w:val="Nivel3"/>
      </w:pPr>
      <w:proofErr w:type="gramStart"/>
      <w:r w:rsidRPr="00836C9F">
        <w:t>acompanhar</w:t>
      </w:r>
      <w:proofErr w:type="gramEnd"/>
      <w:r w:rsidRPr="00836C9F">
        <w:t xml:space="preserve"> a manutenção das condições de habilitação da contratada, para fins de empenho de despesa e pagamento, e anotará os problemas que obstem o fluxo normal da liquidação e do pagamento da despesa no relatório de riscos eventuais.</w:t>
      </w:r>
    </w:p>
    <w:p w14:paraId="7F1BAFF8" w14:textId="456843EF" w:rsidR="1EC9FC32" w:rsidRPr="00836C9F" w:rsidRDefault="1EC9FC32" w:rsidP="004F1E97">
      <w:pPr>
        <w:pStyle w:val="Nivel3"/>
      </w:pPr>
      <w:proofErr w:type="gramStart"/>
      <w:r w:rsidRPr="00836C9F">
        <w:t>emitir</w:t>
      </w:r>
      <w:proofErr w:type="gramEnd"/>
      <w:r w:rsidRPr="00836C9F">
        <w:t xml:space="preserve"> documento comprobatório da avaliação realizada pelos fiscais técnico, administrativo e setorial quanto ao cumprimento de obrigações assumidas pelo </w:t>
      </w:r>
      <w:r w:rsidR="00A4111B" w:rsidRPr="00836C9F">
        <w:t>Contratado</w:t>
      </w:r>
      <w:r w:rsidRPr="00836C9F">
        <w:t>, com menção ao seu desempenho na execução contratual, baseado nos indicadores objetivamente definidos e aferidos, e a eventuais penalidades aplicadas, devendo constar do cadastro de atesto de cumprimento de obrigações.</w:t>
      </w:r>
    </w:p>
    <w:p w14:paraId="5C1538E1" w14:textId="5DB09654" w:rsidR="1EC9FC32" w:rsidRPr="00836C9F" w:rsidRDefault="1EC9FC32" w:rsidP="004F1E97">
      <w:pPr>
        <w:pStyle w:val="Nivel3"/>
      </w:pPr>
      <w:proofErr w:type="gramStart"/>
      <w:r w:rsidRPr="00836C9F">
        <w:t>tomar</w:t>
      </w:r>
      <w:proofErr w:type="gramEnd"/>
      <w:r w:rsidRPr="00836C9F">
        <w:t xml:space="preserve">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3DFC2BB" w14:textId="130E22B7" w:rsidR="1EC9FC32" w:rsidRPr="00836C9F" w:rsidRDefault="1EC9FC32" w:rsidP="004F1E97">
      <w:pPr>
        <w:pStyle w:val="Nivel3"/>
      </w:pPr>
      <w:proofErr w:type="gramStart"/>
      <w:r w:rsidRPr="00836C9F">
        <w:t>elaborar</w:t>
      </w:r>
      <w:proofErr w:type="gramEnd"/>
      <w:r w:rsidRPr="00836C9F">
        <w:t xml:space="preserve"> relatório final com informações sobre a consecução dos objetivos que tenham justificado a contratação e eventuais condutas a serem adotadas para o aprimoramento das atividades da Administração.</w:t>
      </w:r>
    </w:p>
    <w:p w14:paraId="1A1E43C8" w14:textId="4531A402" w:rsidR="1EC9FC32" w:rsidRPr="00836C9F" w:rsidRDefault="1EC9FC32" w:rsidP="004F1E97">
      <w:pPr>
        <w:pStyle w:val="Nivel3"/>
      </w:pPr>
      <w:proofErr w:type="gramStart"/>
      <w:r w:rsidRPr="00836C9F">
        <w:t>enviar</w:t>
      </w:r>
      <w:proofErr w:type="gramEnd"/>
      <w:r w:rsidRPr="00836C9F">
        <w:t xml:space="preserve"> a documentação pertinente ao setor de contratos para a formalização dos procedimentos de liquidação e pagamento, no valor dimensionado pela fiscalização e gestão nos termos do contrato.</w:t>
      </w:r>
    </w:p>
    <w:p w14:paraId="096D3DC7" w14:textId="24818928" w:rsidR="006B1E98" w:rsidRPr="00836C9F" w:rsidRDefault="006B1E98" w:rsidP="00DF03D9">
      <w:pPr>
        <w:pStyle w:val="Nvel2-Opcional"/>
        <w:rPr>
          <w:i w:val="0"/>
          <w:color w:val="auto"/>
        </w:rPr>
      </w:pPr>
      <w:r w:rsidRPr="00836C9F">
        <w:rPr>
          <w:i w:val="0"/>
          <w:color w:val="auto"/>
        </w:rPr>
        <w:t>Para os períodos de diminuição excepcional e temporária de trabalho, inclusive em razão de recesso de fim de ano, o gestor avaliará a conveniência e oportunidade de elaboração de escalas de revezamento dos trabalhadores, comunicando a todas as unidades sobre a possibilidade e os requisitos para concessão</w:t>
      </w:r>
      <w:r w:rsidR="004F24A0" w:rsidRPr="00836C9F">
        <w:rPr>
          <w:i w:val="0"/>
          <w:color w:val="auto"/>
        </w:rPr>
        <w:t xml:space="preserve"> (artigo 11 da Instrução Normativa SEGES/MGI nº 81, de 12 de setembro de 2024)</w:t>
      </w:r>
      <w:r w:rsidRPr="00836C9F">
        <w:rPr>
          <w:i w:val="0"/>
          <w:color w:val="auto"/>
        </w:rPr>
        <w:t>.</w:t>
      </w:r>
    </w:p>
    <w:p w14:paraId="06A0FBE0" w14:textId="77777777" w:rsidR="00573B28" w:rsidRPr="00836C9F" w:rsidRDefault="5DA070A6" w:rsidP="00DF03D9">
      <w:pPr>
        <w:pStyle w:val="Nivel01"/>
      </w:pPr>
      <w:r w:rsidRPr="00836C9F">
        <w:t>CRITÉRIOS DE MEDIÇÃO E PAGAMENTO</w:t>
      </w:r>
    </w:p>
    <w:p w14:paraId="4D1FBF8B" w14:textId="4902A2D9" w:rsidR="2535D45D" w:rsidRPr="00836C9F" w:rsidRDefault="2535D45D" w:rsidP="00DF03D9">
      <w:pPr>
        <w:pStyle w:val="Nvel2-Opcional"/>
        <w:rPr>
          <w:i w:val="0"/>
          <w:color w:val="auto"/>
        </w:rPr>
      </w:pPr>
      <w:r w:rsidRPr="00836C9F">
        <w:rPr>
          <w:i w:val="0"/>
          <w:color w:val="auto"/>
        </w:rPr>
        <w:t xml:space="preserve">A avaliação da execução do objeto utilizará o Instrumento de Medição de Resultado (IMR), conforme previsto </w:t>
      </w:r>
      <w:r w:rsidR="00D435C8" w:rsidRPr="00836C9F">
        <w:rPr>
          <w:i w:val="0"/>
          <w:color w:val="auto"/>
        </w:rPr>
        <w:t xml:space="preserve">em </w:t>
      </w:r>
      <w:r w:rsidRPr="00836C9F">
        <w:rPr>
          <w:i w:val="0"/>
          <w:color w:val="auto"/>
        </w:rPr>
        <w:t>Anexo</w:t>
      </w:r>
      <w:r w:rsidR="00E87C45" w:rsidRPr="00836C9F">
        <w:rPr>
          <w:i w:val="0"/>
          <w:color w:val="auto"/>
        </w:rPr>
        <w:t xml:space="preserve"> próprio</w:t>
      </w:r>
      <w:r w:rsidRPr="00836C9F">
        <w:rPr>
          <w:i w:val="0"/>
          <w:color w:val="auto"/>
        </w:rPr>
        <w:t>.</w:t>
      </w:r>
    </w:p>
    <w:p w14:paraId="141B69A3" w14:textId="4C030D47" w:rsidR="00573B28" w:rsidRPr="00836C9F" w:rsidRDefault="244FED63" w:rsidP="00DF03D9">
      <w:pPr>
        <w:pStyle w:val="Nvel02"/>
      </w:pPr>
      <w:r w:rsidRPr="00836C9F">
        <w:t xml:space="preserve">Será indicada a retenção ou glosa no pagamento, proporcional à irregularidade verificada, sem prejuízo das sanções cabíveis, caso se constate que </w:t>
      </w:r>
      <w:r w:rsidR="002217D6" w:rsidRPr="00836C9F">
        <w:t xml:space="preserve">o </w:t>
      </w:r>
      <w:r w:rsidR="00A4111B" w:rsidRPr="00836C9F">
        <w:t>Contratado</w:t>
      </w:r>
      <w:r w:rsidRPr="00836C9F">
        <w:t>:</w:t>
      </w:r>
    </w:p>
    <w:p w14:paraId="3FAF2879" w14:textId="78ED8B43" w:rsidR="00573B28" w:rsidRPr="00836C9F" w:rsidRDefault="3FC4A8B7" w:rsidP="00FE21F3">
      <w:pPr>
        <w:pStyle w:val="Nivel3"/>
      </w:pPr>
      <w:proofErr w:type="gramStart"/>
      <w:r w:rsidRPr="00836C9F">
        <w:t>não</w:t>
      </w:r>
      <w:proofErr w:type="gramEnd"/>
      <w:r w:rsidRPr="00836C9F">
        <w:t xml:space="preserve"> produzi</w:t>
      </w:r>
      <w:r w:rsidR="002217D6" w:rsidRPr="00836C9F">
        <w:t xml:space="preserve">u </w:t>
      </w:r>
      <w:r w:rsidRPr="00836C9F">
        <w:t>os resultados acordados,</w:t>
      </w:r>
    </w:p>
    <w:p w14:paraId="55E1BAD2" w14:textId="5FF50091" w:rsidR="00573B28" w:rsidRPr="00836C9F" w:rsidRDefault="244FED63" w:rsidP="00FE21F3">
      <w:pPr>
        <w:pStyle w:val="Nivel3"/>
      </w:pPr>
      <w:proofErr w:type="gramStart"/>
      <w:r w:rsidRPr="00836C9F">
        <w:t>deix</w:t>
      </w:r>
      <w:r w:rsidR="002217D6" w:rsidRPr="00836C9F">
        <w:t>ou</w:t>
      </w:r>
      <w:proofErr w:type="gramEnd"/>
      <w:r w:rsidRPr="00836C9F">
        <w:t xml:space="preserve"> de executar, ou não execut</w:t>
      </w:r>
      <w:r w:rsidR="002217D6" w:rsidRPr="00836C9F">
        <w:t>ou</w:t>
      </w:r>
      <w:r w:rsidRPr="00836C9F">
        <w:t xml:space="preserve"> com a qualidade mínima exigida as atividades contratadas; ou</w:t>
      </w:r>
    </w:p>
    <w:p w14:paraId="194791AA" w14:textId="5515EECF" w:rsidR="00573B28" w:rsidRPr="00836C9F" w:rsidRDefault="244FED63" w:rsidP="00FE21F3">
      <w:pPr>
        <w:pStyle w:val="Nivel3"/>
      </w:pPr>
      <w:proofErr w:type="gramStart"/>
      <w:r w:rsidRPr="00836C9F">
        <w:t>deix</w:t>
      </w:r>
      <w:r w:rsidR="002217D6" w:rsidRPr="00836C9F">
        <w:t>ou</w:t>
      </w:r>
      <w:proofErr w:type="gramEnd"/>
      <w:r w:rsidR="002217D6" w:rsidRPr="00836C9F">
        <w:t xml:space="preserve"> </w:t>
      </w:r>
      <w:r w:rsidRPr="00836C9F">
        <w:t xml:space="preserve">de utilizar materiais e recursos humanos exigidos para a execução do serviço, ou </w:t>
      </w:r>
      <w:r w:rsidR="002217D6" w:rsidRPr="00836C9F">
        <w:t xml:space="preserve">os utilizou </w:t>
      </w:r>
      <w:r w:rsidRPr="00836C9F">
        <w:t>com qualidade ou quantidade inferior à demandada.</w:t>
      </w:r>
    </w:p>
    <w:p w14:paraId="6A78435D" w14:textId="53680534" w:rsidR="00573B28" w:rsidRPr="00836C9F" w:rsidRDefault="244FED63" w:rsidP="00DF03D9">
      <w:pPr>
        <w:pStyle w:val="Nvel2-Opcional"/>
        <w:rPr>
          <w:i w:val="0"/>
          <w:color w:val="auto"/>
        </w:rPr>
      </w:pPr>
      <w:r w:rsidRPr="00836C9F">
        <w:rPr>
          <w:i w:val="0"/>
          <w:color w:val="auto"/>
        </w:rPr>
        <w:t>A utilização do IMR não impede a aplicação concomitante de outros mecanismos para a avaliação da prestação dos serviços.</w:t>
      </w:r>
    </w:p>
    <w:p w14:paraId="5235E42E" w14:textId="34878EFA" w:rsidR="00573B28" w:rsidRPr="00836C9F" w:rsidRDefault="244FED63" w:rsidP="00961358">
      <w:pPr>
        <w:pStyle w:val="Nvel1-SemNumerao"/>
      </w:pPr>
      <w:r w:rsidRPr="00836C9F">
        <w:t>Do recebimento</w:t>
      </w:r>
    </w:p>
    <w:p w14:paraId="787FAA99" w14:textId="664C212C" w:rsidR="00573B28" w:rsidRPr="00836C9F" w:rsidRDefault="244FED63" w:rsidP="00DF03D9">
      <w:pPr>
        <w:pStyle w:val="Nvel02"/>
        <w:rPr>
          <w:lang w:eastAsia="en-US"/>
        </w:rPr>
      </w:pPr>
      <w:r w:rsidRPr="00836C9F">
        <w:t>O</w:t>
      </w:r>
      <w:r w:rsidRPr="00836C9F">
        <w:rPr>
          <w:lang w:eastAsia="en-US"/>
        </w:rPr>
        <w:t xml:space="preserve">s serviços serão recebidos provisoriamente, no prazo de </w:t>
      </w:r>
      <w:r w:rsidR="007F181D" w:rsidRPr="00836C9F">
        <w:rPr>
          <w:lang w:eastAsia="en-US"/>
        </w:rPr>
        <w:t>10 (dez) dias úteis</w:t>
      </w:r>
      <w:r w:rsidRPr="00836C9F">
        <w:rPr>
          <w:lang w:eastAsia="en-US"/>
        </w:rPr>
        <w:t>, pelos fiscais técnico e administrativo, mediante termos detalhados, quando verificado o cumprimento das exigências de caráter técnico e administrativo.</w:t>
      </w:r>
    </w:p>
    <w:p w14:paraId="54C0B361" w14:textId="01DBA35A" w:rsidR="00573B28" w:rsidRPr="00836C9F" w:rsidRDefault="244FED63" w:rsidP="00DF03D9">
      <w:pPr>
        <w:pStyle w:val="Nvel02"/>
        <w:rPr>
          <w:lang w:eastAsia="en-US"/>
        </w:rPr>
      </w:pPr>
      <w:r w:rsidRPr="00836C9F">
        <w:rPr>
          <w:lang w:eastAsia="en-US"/>
        </w:rPr>
        <w:t xml:space="preserve">O prazo </w:t>
      </w:r>
      <w:r w:rsidR="00502761" w:rsidRPr="00836C9F">
        <w:rPr>
          <w:lang w:eastAsia="en-US"/>
        </w:rPr>
        <w:t>para recebimento provisório</w:t>
      </w:r>
      <w:r w:rsidRPr="00836C9F">
        <w:rPr>
          <w:lang w:eastAsia="en-US"/>
        </w:rPr>
        <w:t xml:space="preserve"> será contado do recebimento de comunicação de cobrança oriunda do </w:t>
      </w:r>
      <w:r w:rsidR="00A4111B" w:rsidRPr="00836C9F">
        <w:rPr>
          <w:lang w:eastAsia="en-US"/>
        </w:rPr>
        <w:t>Contratado</w:t>
      </w:r>
      <w:r w:rsidRPr="00836C9F">
        <w:rPr>
          <w:lang w:eastAsia="en-US"/>
        </w:rPr>
        <w:t xml:space="preserve"> com a comprovação da prestação dos serviços a que se referem a parcela a ser paga.</w:t>
      </w:r>
    </w:p>
    <w:p w14:paraId="74C47B18" w14:textId="484E49FF" w:rsidR="00573B28" w:rsidRPr="00836C9F" w:rsidRDefault="244FED63" w:rsidP="00DF03D9">
      <w:pPr>
        <w:pStyle w:val="Nvel02"/>
        <w:rPr>
          <w:lang w:eastAsia="en-US"/>
        </w:rPr>
      </w:pPr>
      <w:r w:rsidRPr="00836C9F">
        <w:rPr>
          <w:lang w:eastAsia="en-US"/>
        </w:rPr>
        <w:lastRenderedPageBreak/>
        <w:t>O fiscal técnico do contrato realizará o recebimento provisório do objeto do contrato mediante termo detalhado que comprove o cumprimento das exigências de caráter técnico.</w:t>
      </w:r>
    </w:p>
    <w:p w14:paraId="30B332DE" w14:textId="19CFB657" w:rsidR="00573B28" w:rsidRPr="00836C9F" w:rsidRDefault="244FED63" w:rsidP="00DF03D9">
      <w:pPr>
        <w:pStyle w:val="Nvel02"/>
        <w:rPr>
          <w:lang w:eastAsia="en-US"/>
        </w:rPr>
      </w:pPr>
      <w:r w:rsidRPr="00836C9F">
        <w:rPr>
          <w:lang w:eastAsia="en-US"/>
        </w:rPr>
        <w:t>O fiscal administrativo do contrato realizará o recebimento provisório do objeto do contrato mediante termo detalhado que comprove o cumprimento das exigências de caráter administrativo.</w:t>
      </w:r>
    </w:p>
    <w:p w14:paraId="65B33EE5" w14:textId="77777777" w:rsidR="00573B28" w:rsidRPr="00836C9F" w:rsidRDefault="244FED63" w:rsidP="00DF03D9">
      <w:pPr>
        <w:pStyle w:val="Nvel02"/>
        <w:rPr>
          <w:lang w:eastAsia="en-US"/>
        </w:rPr>
      </w:pPr>
      <w:r w:rsidRPr="00836C9F">
        <w:rPr>
          <w:lang w:eastAsia="en-US"/>
        </w:rPr>
        <w:t>O fiscal setorial do contrato, quando houver, realizará o recebimento provisório sob o ponto de vista técnico e administrativo.</w:t>
      </w:r>
    </w:p>
    <w:p w14:paraId="5C72070A" w14:textId="457758EF" w:rsidR="0B4B9684" w:rsidRPr="00836C9F" w:rsidRDefault="00FD49D2" w:rsidP="00DF03D9">
      <w:pPr>
        <w:pStyle w:val="Nvel02"/>
      </w:pPr>
      <w:r w:rsidRPr="00836C9F">
        <w:t>A</w:t>
      </w:r>
      <w:r w:rsidR="0B4B9684" w:rsidRPr="00836C9F">
        <w:t>o final de cada período</w:t>
      </w:r>
      <w:r w:rsidR="007A5F2F" w:rsidRPr="00836C9F">
        <w:t>/evento</w:t>
      </w:r>
      <w:r w:rsidR="0B4B9684" w:rsidRPr="00836C9F">
        <w:t xml:space="preserve"> </w:t>
      </w:r>
      <w:r w:rsidR="00032612" w:rsidRPr="00836C9F">
        <w:t>de faturamento</w:t>
      </w:r>
      <w:r w:rsidR="00FF40B8" w:rsidRPr="00836C9F">
        <w:t>:</w:t>
      </w:r>
    </w:p>
    <w:p w14:paraId="53CEE63C" w14:textId="61D4C590" w:rsidR="0B4B9684" w:rsidRPr="00836C9F" w:rsidRDefault="0B4B9684" w:rsidP="007D1258">
      <w:pPr>
        <w:pStyle w:val="Nivel3"/>
      </w:pPr>
      <w:proofErr w:type="gramStart"/>
      <w:r w:rsidRPr="00836C9F">
        <w:rPr>
          <w:iCs/>
        </w:rPr>
        <w:t>o</w:t>
      </w:r>
      <w:proofErr w:type="gramEnd"/>
      <w:r w:rsidRPr="00836C9F">
        <w:rPr>
          <w:iCs/>
        </w:rPr>
        <w:t xml:space="preserve"> fiscal administrativo deverá verificar a efetiva realização dos dispêndios concernentes aos salários e às obrigações trabalhistas, previdenciárias e com o FGTS do mês anterior, dentre outros, emitindo relatório que será encaminhado ao gestor do contrato</w:t>
      </w:r>
      <w:r w:rsidRPr="00836C9F">
        <w:t>.</w:t>
      </w:r>
    </w:p>
    <w:p w14:paraId="5B36D7DD" w14:textId="1484AA00" w:rsidR="2F36283D" w:rsidRPr="00836C9F" w:rsidRDefault="2AB1CD83" w:rsidP="00DF03D9">
      <w:pPr>
        <w:pStyle w:val="Nvel02"/>
      </w:pPr>
      <w:r w:rsidRPr="00836C9F">
        <w:t>Será considerado como ocorrido o recebimento provisório com a entrega do termo detalhado ou, em havendo mais de um a ser feito, com a entrega do último.</w:t>
      </w:r>
    </w:p>
    <w:p w14:paraId="6F2ACE03" w14:textId="621676AE" w:rsidR="00573B28" w:rsidRPr="00836C9F" w:rsidRDefault="244FED63" w:rsidP="00DF03D9">
      <w:pPr>
        <w:pStyle w:val="Nvel02"/>
        <w:rPr>
          <w:lang w:eastAsia="en-US"/>
        </w:rPr>
      </w:pPr>
      <w:r w:rsidRPr="00836C9F">
        <w:rPr>
          <w:lang w:eastAsia="en-US"/>
        </w:rPr>
        <w:t xml:space="preserve">O </w:t>
      </w:r>
      <w:r w:rsidR="00A4111B" w:rsidRPr="00836C9F">
        <w:rPr>
          <w:lang w:eastAsia="en-US"/>
        </w:rPr>
        <w:t>Contratado</w:t>
      </w:r>
      <w:r w:rsidRPr="00836C9F">
        <w:rPr>
          <w:lang w:eastAsia="en-US"/>
        </w:rPr>
        <w:t xml:space="preserve"> fica obrigad</w:t>
      </w:r>
      <w:r w:rsidR="1243567E" w:rsidRPr="00836C9F">
        <w:rPr>
          <w:lang w:eastAsia="en-US"/>
        </w:rPr>
        <w:t>o</w:t>
      </w:r>
      <w:r w:rsidRPr="00836C9F">
        <w:rPr>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E0259" w:rsidRPr="00836C9F">
        <w:rPr>
          <w:lang w:eastAsia="en-US"/>
        </w:rPr>
        <w:t>recebimento provisório</w:t>
      </w:r>
      <w:r w:rsidRPr="00836C9F">
        <w:rPr>
          <w:lang w:eastAsia="en-US"/>
        </w:rPr>
        <w:t>.</w:t>
      </w:r>
    </w:p>
    <w:p w14:paraId="582E3416" w14:textId="77452059" w:rsidR="00573B28" w:rsidRPr="00836C9F" w:rsidRDefault="244FED63" w:rsidP="00DF03D9">
      <w:pPr>
        <w:pStyle w:val="Nvel02"/>
        <w:rPr>
          <w:lang w:eastAsia="en-US"/>
        </w:rPr>
      </w:pPr>
      <w:r w:rsidRPr="00836C9F">
        <w:rPr>
          <w:lang w:eastAsia="en-US"/>
        </w:rPr>
        <w:t xml:space="preserve">A fiscalização não efetuará o ateste da última e/ou única medição de serviços até que sejam sanadas todas as eventuais pendências que possam vir a ser apontadas no </w:t>
      </w:r>
      <w:r w:rsidR="00EE0259" w:rsidRPr="00836C9F">
        <w:rPr>
          <w:lang w:eastAsia="en-US"/>
        </w:rPr>
        <w:t>recebimento provisório</w:t>
      </w:r>
      <w:r w:rsidRPr="00836C9F">
        <w:rPr>
          <w:lang w:eastAsia="en-US"/>
        </w:rPr>
        <w:t>.</w:t>
      </w:r>
    </w:p>
    <w:p w14:paraId="7F911883" w14:textId="77777777" w:rsidR="00573B28" w:rsidRPr="00836C9F" w:rsidRDefault="244FED63" w:rsidP="00DF03D9">
      <w:pPr>
        <w:pStyle w:val="Nvel02"/>
        <w:rPr>
          <w:lang w:eastAsia="en-US"/>
        </w:rPr>
      </w:pPr>
      <w:r w:rsidRPr="00836C9F">
        <w:rPr>
          <w:lang w:eastAsia="en-US"/>
        </w:rPr>
        <w:t>O recebimento provisório também ficará sujeito, quando cabível, à conclusão de todos os testes de campo e à entrega dos Manuais e Instruções exigíveis.</w:t>
      </w:r>
    </w:p>
    <w:p w14:paraId="7FCB98D4" w14:textId="77777777" w:rsidR="00573B28" w:rsidRPr="00836C9F" w:rsidRDefault="244FED63" w:rsidP="00DF03D9">
      <w:pPr>
        <w:pStyle w:val="Nvel02"/>
        <w:rPr>
          <w:lang w:eastAsia="en-US"/>
        </w:rPr>
      </w:pPr>
      <w:r w:rsidRPr="00836C9F">
        <w:rPr>
          <w:lang w:eastAsia="en-US"/>
        </w:rPr>
        <w:t>Os serviços poderão ser rejeitados, no todo ou em parte, quando em desacordo com as especificações constantes neste Termo de Referência e na proposta, sem prejuízo da aplicação das penalidades.</w:t>
      </w:r>
    </w:p>
    <w:p w14:paraId="40B2FC52" w14:textId="77777777" w:rsidR="00573B28" w:rsidRPr="00836C9F" w:rsidRDefault="244FED63" w:rsidP="00DF03D9">
      <w:pPr>
        <w:pStyle w:val="Nvel02"/>
        <w:rPr>
          <w:lang w:eastAsia="en-US"/>
        </w:rPr>
      </w:pPr>
      <w:r w:rsidRPr="00836C9F">
        <w:rPr>
          <w:lang w:eastAsia="en-US"/>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6A0A5" w14:textId="652B0379" w:rsidR="00573B28" w:rsidRPr="00836C9F" w:rsidRDefault="244FED63" w:rsidP="00DF03D9">
      <w:pPr>
        <w:pStyle w:val="Nvel02"/>
        <w:rPr>
          <w:lang w:eastAsia="en-US"/>
        </w:rPr>
      </w:pPr>
      <w:r w:rsidRPr="00836C9F">
        <w:rPr>
          <w:lang w:eastAsia="en-US"/>
        </w:rPr>
        <w:t xml:space="preserve">Os serviços serão recebidos definitivamente no prazo de </w:t>
      </w:r>
      <w:r w:rsidR="007F181D" w:rsidRPr="00836C9F">
        <w:rPr>
          <w:lang w:eastAsia="en-US"/>
        </w:rPr>
        <w:t>10 (dez) dias úteis</w:t>
      </w:r>
      <w:r w:rsidRPr="00836C9F">
        <w:rPr>
          <w:lang w:eastAsia="en-US"/>
        </w:rPr>
        <w:t>, contados do recebimento provisório, por servidor ou comissão designada pela autoridade competente, após a verificação da qualidade e quantidade do serviço e consequente aceitação mediante termo detalhado, obedecendo os seguintes procedimentos:</w:t>
      </w:r>
    </w:p>
    <w:p w14:paraId="0B5A9528" w14:textId="12D3D9E4" w:rsidR="00573B28" w:rsidRPr="00836C9F" w:rsidRDefault="244FED63" w:rsidP="007D1258">
      <w:pPr>
        <w:pStyle w:val="Nivel3"/>
      </w:pPr>
      <w:r w:rsidRPr="00836C9F">
        <w:t xml:space="preserve">Emitir documento comprobatório da avaliação realizada pelos fiscais técnico, administrativo e setorial, quando houver, no cumprimento de obrigações assumidas pelo </w:t>
      </w:r>
      <w:r w:rsidR="00A4111B" w:rsidRPr="00836C9F">
        <w:t>Contratado</w:t>
      </w:r>
      <w:r w:rsidRPr="00836C9F">
        <w:t>, com menção ao seu desempenho na execução contratual, baseado em indicadores objetivamente definidos e aferidos, e a eventuais penalidades aplicadas, devendo constar do cadastro de atesto de cumprimento de obrigações, conforme regulamento.</w:t>
      </w:r>
    </w:p>
    <w:p w14:paraId="2D18C931" w14:textId="645AC0CA" w:rsidR="00573B28" w:rsidRPr="00836C9F" w:rsidRDefault="244FED63" w:rsidP="007D1258">
      <w:pPr>
        <w:pStyle w:val="Nivel3"/>
      </w:pPr>
      <w:r w:rsidRPr="00836C9F">
        <w:t xml:space="preserve">Realizar a análise dos relatórios e de toda a documentação apresentada pela fiscalização e, caso haja irregularidades que impeçam a liquidação e o pagamento da despesa, indicar as cláusulas contratuais pertinentes, solicitando </w:t>
      </w:r>
      <w:r w:rsidR="00EE0259" w:rsidRPr="00836C9F">
        <w:t xml:space="preserve">ao </w:t>
      </w:r>
      <w:r w:rsidR="00A4111B" w:rsidRPr="00836C9F">
        <w:t>Contratado</w:t>
      </w:r>
      <w:r w:rsidRPr="00836C9F">
        <w:t>, por escrito, as respectivas correções;</w:t>
      </w:r>
    </w:p>
    <w:p w14:paraId="2AEB3657" w14:textId="2D80F156" w:rsidR="00573B28" w:rsidRPr="00836C9F" w:rsidRDefault="244FED63" w:rsidP="007D1258">
      <w:pPr>
        <w:pStyle w:val="Nivel3"/>
      </w:pPr>
      <w:r w:rsidRPr="00836C9F">
        <w:t xml:space="preserve">Emitir Termo </w:t>
      </w:r>
      <w:r w:rsidR="383B1E6E" w:rsidRPr="00836C9F">
        <w:t>Detalhado</w:t>
      </w:r>
      <w:r w:rsidRPr="00836C9F">
        <w:t xml:space="preserve"> para efeito de recebimento definitivo dos serviços prestados, com base nos relatórios e documentações apresentadas; e</w:t>
      </w:r>
    </w:p>
    <w:p w14:paraId="1C9083C5" w14:textId="77777777" w:rsidR="00573B28" w:rsidRPr="00836C9F" w:rsidRDefault="244FED63" w:rsidP="007D1258">
      <w:pPr>
        <w:pStyle w:val="Nivel3"/>
      </w:pPr>
      <w:r w:rsidRPr="00836C9F">
        <w:t>Comunicar a empresa para que emita a Nota Fiscal ou Fatura, com o valor exato dimensionado pela fiscalização.</w:t>
      </w:r>
    </w:p>
    <w:p w14:paraId="6F1BE013" w14:textId="77777777" w:rsidR="00573B28" w:rsidRPr="00836C9F" w:rsidRDefault="244FED63" w:rsidP="007D1258">
      <w:pPr>
        <w:pStyle w:val="Nivel3"/>
      </w:pPr>
      <w:r w:rsidRPr="00836C9F">
        <w:lastRenderedPageBreak/>
        <w:t>Enviar a documentação pertinente ao setor de contratos para a formalização dos procedimentos de liquidação e pagamento, no valor dimensionado pela fiscalização e gestão.</w:t>
      </w:r>
    </w:p>
    <w:p w14:paraId="1B702BFF" w14:textId="2FE1C121" w:rsidR="00573B28" w:rsidRPr="00836C9F" w:rsidRDefault="244FED63" w:rsidP="00DF03D9">
      <w:pPr>
        <w:pStyle w:val="Nvel02"/>
        <w:rPr>
          <w:lang w:eastAsia="en-US"/>
        </w:rPr>
      </w:pPr>
      <w:r w:rsidRPr="00836C9F">
        <w:rPr>
          <w:lang w:eastAsia="en-US"/>
        </w:rPr>
        <w:t xml:space="preserve">No caso de controvérsia sobre a execução do objeto, quanto à dimensão, qualidade e quantidade, deverá ser observado o teor do art. 143 da Lei nº 14.133, de 2021, comunicando-se à empresa para emissão de Nota Fiscal </w:t>
      </w:r>
      <w:r w:rsidR="00EE0259" w:rsidRPr="00836C9F">
        <w:rPr>
          <w:lang w:eastAsia="en-US"/>
        </w:rPr>
        <w:t>quanto</w:t>
      </w:r>
      <w:r w:rsidRPr="00836C9F">
        <w:rPr>
          <w:lang w:eastAsia="en-US"/>
        </w:rPr>
        <w:t xml:space="preserve"> à parcela incontroversa da execução do objeto, para efeito de liquidação e pagamento.</w:t>
      </w:r>
    </w:p>
    <w:p w14:paraId="3954891D" w14:textId="17F9E7FC" w:rsidR="00573B28" w:rsidRPr="00836C9F" w:rsidRDefault="00057C3C" w:rsidP="00DF03D9">
      <w:pPr>
        <w:pStyle w:val="Nvel02"/>
        <w:rPr>
          <w:lang w:eastAsia="en-US"/>
        </w:rPr>
      </w:pPr>
      <w:r w:rsidRPr="00836C9F">
        <w:rPr>
          <w:lang w:eastAsia="en-US"/>
        </w:rPr>
        <w:t xml:space="preserve">Nenhum prazo de recebimento </w:t>
      </w:r>
      <w:r w:rsidR="244FED63" w:rsidRPr="00836C9F">
        <w:rPr>
          <w:lang w:eastAsia="en-US"/>
        </w:rPr>
        <w:t xml:space="preserve">correrá enquanto pendente a solução, pelo </w:t>
      </w:r>
      <w:r w:rsidR="00A4111B" w:rsidRPr="00836C9F">
        <w:rPr>
          <w:lang w:eastAsia="en-US"/>
        </w:rPr>
        <w:t>Contratado</w:t>
      </w:r>
      <w:r w:rsidR="244FED63" w:rsidRPr="00836C9F">
        <w:rPr>
          <w:lang w:eastAsia="en-US"/>
        </w:rPr>
        <w:t>, de inconsistências verificadas na execução do objeto ou no instrumento de cobrança.</w:t>
      </w:r>
    </w:p>
    <w:p w14:paraId="7B1CEF34" w14:textId="77777777" w:rsidR="00573B28" w:rsidRPr="00836C9F" w:rsidRDefault="244FED63" w:rsidP="00DF03D9">
      <w:pPr>
        <w:pStyle w:val="Nvel02"/>
        <w:rPr>
          <w:lang w:eastAsia="en-US"/>
        </w:rPr>
      </w:pPr>
      <w:r w:rsidRPr="00836C9F">
        <w:rPr>
          <w:lang w:eastAsia="en-US"/>
        </w:rPr>
        <w:t>O recebimento provisório ou definitivo não excluirá a responsabilidade civil pela solidez e pela segurança do serviço nem a responsabilidade ético-profissional pela perfeita execução do contrato.</w:t>
      </w:r>
    </w:p>
    <w:p w14:paraId="20119DA5" w14:textId="77777777" w:rsidR="00573B28" w:rsidRPr="00836C9F" w:rsidRDefault="00573B28" w:rsidP="00961358">
      <w:pPr>
        <w:pStyle w:val="Nvel1-SemNumerao"/>
      </w:pPr>
      <w:r w:rsidRPr="00836C9F">
        <w:t>Liquidação</w:t>
      </w:r>
    </w:p>
    <w:p w14:paraId="5ED9913D" w14:textId="1EF0F2BD" w:rsidR="00573B28" w:rsidRPr="00836C9F" w:rsidRDefault="244FED63" w:rsidP="00DF03D9">
      <w:pPr>
        <w:pStyle w:val="Nvel02"/>
      </w:pPr>
      <w:r w:rsidRPr="00836C9F">
        <w:t xml:space="preserve">Recebida a Nota Fiscal ou documento de cobrança equivalente, correrá o prazo de dez dias úteis para fins de liquidação, na forma desta seção, prorrogáveis por igual período, nos termos do art. 7º, </w:t>
      </w:r>
      <w:r w:rsidR="00D71EEB" w:rsidRPr="00836C9F">
        <w:t>§</w:t>
      </w:r>
      <w:r w:rsidR="128B6E55" w:rsidRPr="00836C9F">
        <w:t>3</w:t>
      </w:r>
      <w:r w:rsidRPr="00836C9F">
        <w:t>º da Instrução Normativa SEGES/ME nº 77/2022.</w:t>
      </w:r>
    </w:p>
    <w:p w14:paraId="5BA5CA3E" w14:textId="52FF52AD" w:rsidR="00573B28" w:rsidRPr="00836C9F" w:rsidRDefault="244FED63" w:rsidP="00DF03D9">
      <w:pPr>
        <w:pStyle w:val="Nvel02"/>
      </w:pPr>
      <w:r w:rsidRPr="00836C9F">
        <w:t>O prazo de que trata o item anterior será reduzido à metade, mantendo-se a possibilidade de prorrogação, nos casos de contratações decorrentes de despesas cujos valores não ultrapassem o limite de que trata o inciso II do art. 75 da Lei nº 14.133, de 2021</w:t>
      </w:r>
    </w:p>
    <w:p w14:paraId="024C9ABF" w14:textId="77777777" w:rsidR="00573B28" w:rsidRPr="00836C9F" w:rsidRDefault="244FED63" w:rsidP="00DF03D9">
      <w:pPr>
        <w:pStyle w:val="Nvel02"/>
      </w:pPr>
      <w:r w:rsidRPr="00836C9F">
        <w:t>Para fins de liquidação, o setor competente deve verificar se a Nota Fiscal ou Fatura apresentada expressa os elementos necessários e essenciais do documento, tais como:</w:t>
      </w:r>
    </w:p>
    <w:p w14:paraId="4FD94C48" w14:textId="5FCC4E03" w:rsidR="00573B28" w:rsidRPr="00836C9F" w:rsidRDefault="00573B28" w:rsidP="00E564A1">
      <w:pPr>
        <w:pStyle w:val="PargrafodaLista"/>
        <w:numPr>
          <w:ilvl w:val="0"/>
          <w:numId w:val="13"/>
        </w:numPr>
        <w:spacing w:before="120" w:after="120"/>
        <w:ind w:left="284" w:firstLine="0"/>
        <w:jc w:val="both"/>
        <w:rPr>
          <w:rFonts w:ascii="Arial" w:eastAsia="Arial" w:hAnsi="Arial" w:cs="Arial"/>
          <w:sz w:val="20"/>
          <w:szCs w:val="20"/>
        </w:rPr>
      </w:pPr>
      <w:proofErr w:type="gramStart"/>
      <w:r w:rsidRPr="00836C9F">
        <w:rPr>
          <w:rFonts w:ascii="Arial" w:hAnsi="Arial" w:cs="Arial"/>
          <w:sz w:val="20"/>
          <w:szCs w:val="20"/>
        </w:rPr>
        <w:t>o</w:t>
      </w:r>
      <w:proofErr w:type="gramEnd"/>
      <w:r w:rsidRPr="00836C9F">
        <w:rPr>
          <w:rFonts w:ascii="Arial" w:hAnsi="Arial" w:cs="Arial"/>
          <w:sz w:val="20"/>
          <w:szCs w:val="20"/>
        </w:rPr>
        <w:t xml:space="preserve"> prazo de validade;</w:t>
      </w:r>
    </w:p>
    <w:p w14:paraId="5E503728" w14:textId="198FC8BA" w:rsidR="00573B28" w:rsidRPr="00836C9F" w:rsidRDefault="00573B28" w:rsidP="00E564A1">
      <w:pPr>
        <w:pStyle w:val="PargrafodaLista"/>
        <w:numPr>
          <w:ilvl w:val="0"/>
          <w:numId w:val="13"/>
        </w:numPr>
        <w:spacing w:before="120" w:after="120"/>
        <w:ind w:left="284" w:firstLine="0"/>
        <w:jc w:val="both"/>
        <w:rPr>
          <w:rFonts w:ascii="Arial" w:hAnsi="Arial" w:cs="Arial"/>
          <w:sz w:val="20"/>
          <w:szCs w:val="20"/>
        </w:rPr>
      </w:pPr>
      <w:proofErr w:type="gramStart"/>
      <w:r w:rsidRPr="00836C9F">
        <w:rPr>
          <w:rFonts w:ascii="Arial" w:hAnsi="Arial" w:cs="Arial"/>
          <w:sz w:val="20"/>
          <w:szCs w:val="20"/>
        </w:rPr>
        <w:t>a</w:t>
      </w:r>
      <w:proofErr w:type="gramEnd"/>
      <w:r w:rsidRPr="00836C9F">
        <w:rPr>
          <w:rFonts w:ascii="Arial" w:hAnsi="Arial" w:cs="Arial"/>
          <w:sz w:val="20"/>
          <w:szCs w:val="20"/>
        </w:rPr>
        <w:t xml:space="preserve"> data da emissão;</w:t>
      </w:r>
    </w:p>
    <w:p w14:paraId="4660D192" w14:textId="35C8A597" w:rsidR="00573B28" w:rsidRPr="00836C9F" w:rsidRDefault="00573B28" w:rsidP="00E564A1">
      <w:pPr>
        <w:pStyle w:val="PargrafodaLista"/>
        <w:numPr>
          <w:ilvl w:val="0"/>
          <w:numId w:val="13"/>
        </w:numPr>
        <w:spacing w:before="120" w:after="120"/>
        <w:ind w:left="284" w:firstLine="0"/>
        <w:jc w:val="both"/>
        <w:rPr>
          <w:rFonts w:ascii="Arial" w:hAnsi="Arial" w:cs="Arial"/>
          <w:sz w:val="20"/>
          <w:szCs w:val="20"/>
        </w:rPr>
      </w:pPr>
      <w:proofErr w:type="gramStart"/>
      <w:r w:rsidRPr="00836C9F">
        <w:rPr>
          <w:rFonts w:ascii="Arial" w:hAnsi="Arial" w:cs="Arial"/>
          <w:sz w:val="20"/>
          <w:szCs w:val="20"/>
        </w:rPr>
        <w:t>os</w:t>
      </w:r>
      <w:proofErr w:type="gramEnd"/>
      <w:r w:rsidRPr="00836C9F">
        <w:rPr>
          <w:rFonts w:ascii="Arial" w:hAnsi="Arial" w:cs="Arial"/>
          <w:sz w:val="20"/>
          <w:szCs w:val="20"/>
        </w:rPr>
        <w:t xml:space="preserve"> dados do contrato e do órgão </w:t>
      </w:r>
      <w:r w:rsidR="00CD72FB" w:rsidRPr="00836C9F">
        <w:rPr>
          <w:rFonts w:ascii="Arial" w:hAnsi="Arial" w:cs="Arial"/>
          <w:sz w:val="20"/>
          <w:szCs w:val="20"/>
        </w:rPr>
        <w:t>c</w:t>
      </w:r>
      <w:r w:rsidR="00A4111B" w:rsidRPr="00836C9F">
        <w:rPr>
          <w:rFonts w:ascii="Arial" w:hAnsi="Arial" w:cs="Arial"/>
          <w:sz w:val="20"/>
          <w:szCs w:val="20"/>
        </w:rPr>
        <w:t>ontratante</w:t>
      </w:r>
      <w:r w:rsidRPr="00836C9F">
        <w:rPr>
          <w:rFonts w:ascii="Arial" w:hAnsi="Arial" w:cs="Arial"/>
          <w:sz w:val="20"/>
          <w:szCs w:val="20"/>
        </w:rPr>
        <w:t>;</w:t>
      </w:r>
    </w:p>
    <w:p w14:paraId="0B54B84A" w14:textId="72C4C384" w:rsidR="00573B28" w:rsidRPr="00836C9F" w:rsidRDefault="00573B28" w:rsidP="00E564A1">
      <w:pPr>
        <w:pStyle w:val="PargrafodaLista"/>
        <w:numPr>
          <w:ilvl w:val="0"/>
          <w:numId w:val="13"/>
        </w:numPr>
        <w:spacing w:before="120" w:after="120"/>
        <w:ind w:left="284" w:firstLine="0"/>
        <w:jc w:val="both"/>
        <w:rPr>
          <w:rFonts w:ascii="Arial" w:hAnsi="Arial" w:cs="Arial"/>
          <w:sz w:val="20"/>
          <w:szCs w:val="20"/>
        </w:rPr>
      </w:pPr>
      <w:proofErr w:type="gramStart"/>
      <w:r w:rsidRPr="00836C9F">
        <w:rPr>
          <w:rFonts w:ascii="Arial" w:hAnsi="Arial" w:cs="Arial"/>
          <w:sz w:val="20"/>
          <w:szCs w:val="20"/>
        </w:rPr>
        <w:t>o</w:t>
      </w:r>
      <w:proofErr w:type="gramEnd"/>
      <w:r w:rsidRPr="00836C9F">
        <w:rPr>
          <w:rFonts w:ascii="Arial" w:hAnsi="Arial" w:cs="Arial"/>
          <w:sz w:val="20"/>
          <w:szCs w:val="20"/>
        </w:rPr>
        <w:t xml:space="preserve"> período respectivo de execução do contrato;</w:t>
      </w:r>
    </w:p>
    <w:p w14:paraId="4C2EB816" w14:textId="018D8C34" w:rsidR="00573B28" w:rsidRPr="00836C9F" w:rsidRDefault="00573B28" w:rsidP="00E564A1">
      <w:pPr>
        <w:pStyle w:val="PargrafodaLista"/>
        <w:numPr>
          <w:ilvl w:val="0"/>
          <w:numId w:val="13"/>
        </w:numPr>
        <w:spacing w:before="120" w:after="120"/>
        <w:ind w:left="284" w:firstLine="0"/>
        <w:jc w:val="both"/>
        <w:rPr>
          <w:rFonts w:ascii="Arial" w:hAnsi="Arial" w:cs="Arial"/>
          <w:sz w:val="20"/>
          <w:szCs w:val="20"/>
        </w:rPr>
      </w:pPr>
      <w:proofErr w:type="gramStart"/>
      <w:r w:rsidRPr="00836C9F">
        <w:rPr>
          <w:rFonts w:ascii="Arial" w:hAnsi="Arial" w:cs="Arial"/>
          <w:sz w:val="20"/>
          <w:szCs w:val="20"/>
        </w:rPr>
        <w:t>o</w:t>
      </w:r>
      <w:proofErr w:type="gramEnd"/>
      <w:r w:rsidRPr="00836C9F">
        <w:rPr>
          <w:rFonts w:ascii="Arial" w:hAnsi="Arial" w:cs="Arial"/>
          <w:sz w:val="20"/>
          <w:szCs w:val="20"/>
        </w:rPr>
        <w:t xml:space="preserve"> valor a pagar; e</w:t>
      </w:r>
    </w:p>
    <w:p w14:paraId="37590F97" w14:textId="2E485413" w:rsidR="00573B28" w:rsidRPr="00836C9F" w:rsidRDefault="00573B28" w:rsidP="00E564A1">
      <w:pPr>
        <w:pStyle w:val="PargrafodaLista"/>
        <w:numPr>
          <w:ilvl w:val="0"/>
          <w:numId w:val="13"/>
        </w:numPr>
        <w:spacing w:before="120" w:after="120"/>
        <w:ind w:left="284" w:firstLine="0"/>
        <w:jc w:val="both"/>
        <w:rPr>
          <w:rFonts w:ascii="Arial" w:hAnsi="Arial" w:cs="Arial"/>
          <w:sz w:val="20"/>
          <w:szCs w:val="20"/>
        </w:rPr>
      </w:pPr>
      <w:proofErr w:type="gramStart"/>
      <w:r w:rsidRPr="00836C9F">
        <w:rPr>
          <w:rFonts w:ascii="Arial" w:hAnsi="Arial" w:cs="Arial"/>
          <w:sz w:val="20"/>
          <w:szCs w:val="20"/>
        </w:rPr>
        <w:t>eventual</w:t>
      </w:r>
      <w:proofErr w:type="gramEnd"/>
      <w:r w:rsidRPr="00836C9F">
        <w:rPr>
          <w:rFonts w:ascii="Arial" w:hAnsi="Arial" w:cs="Arial"/>
          <w:sz w:val="20"/>
          <w:szCs w:val="20"/>
        </w:rPr>
        <w:t xml:space="preserve"> destaque do valor de retenções tributárias cabíveis.</w:t>
      </w:r>
    </w:p>
    <w:p w14:paraId="6EB7E766" w14:textId="6AFA109F" w:rsidR="00573B28" w:rsidRPr="00836C9F" w:rsidRDefault="244FED63" w:rsidP="00DF03D9">
      <w:pPr>
        <w:pStyle w:val="Nvel02"/>
      </w:pPr>
      <w:r w:rsidRPr="00836C9F">
        <w:t xml:space="preserve">Havendo erro na apresentação da Nota Fiscal/Fatura, ou circunstância que impeça a liquidação da despesa, esta ficará sobrestada até que o </w:t>
      </w:r>
      <w:r w:rsidR="00A4111B" w:rsidRPr="00836C9F">
        <w:t>Contratado</w:t>
      </w:r>
      <w:r w:rsidRPr="00836C9F">
        <w:t xml:space="preserve"> providencie as medidas saneadoras, reiniciando-se o prazo após a comprovação da regularização da situação, sem ônus </w:t>
      </w:r>
      <w:r w:rsidR="00CD72FB" w:rsidRPr="00836C9F">
        <w:t>ao</w:t>
      </w:r>
      <w:r w:rsidRPr="00836C9F">
        <w:t xml:space="preserve"> </w:t>
      </w:r>
      <w:r w:rsidR="00A4111B" w:rsidRPr="00836C9F">
        <w:t>Contratante</w:t>
      </w:r>
      <w:r w:rsidR="00F77D65" w:rsidRPr="00836C9F">
        <w:t>.</w:t>
      </w:r>
    </w:p>
    <w:p w14:paraId="20352234" w14:textId="53D4A12C" w:rsidR="00573B28" w:rsidRPr="00836C9F" w:rsidRDefault="244FED63" w:rsidP="00DF03D9">
      <w:pPr>
        <w:pStyle w:val="Nvel02"/>
      </w:pPr>
      <w:r w:rsidRPr="00836C9F">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Lei nº 14.133/2021.</w:t>
      </w:r>
    </w:p>
    <w:p w14:paraId="71B001D5" w14:textId="77777777" w:rsidR="00F77D65" w:rsidRPr="00836C9F" w:rsidRDefault="23D02F54" w:rsidP="00DF03D9">
      <w:pPr>
        <w:pStyle w:val="Nvel02"/>
      </w:pPr>
      <w:r w:rsidRPr="00836C9F">
        <w:t>A Administração deverá realizar consulta ao SICAF para:</w:t>
      </w:r>
    </w:p>
    <w:p w14:paraId="0F7206F9" w14:textId="18F98E41" w:rsidR="00D02E06" w:rsidRPr="00836C9F" w:rsidRDefault="23D02F54" w:rsidP="00D02E06">
      <w:pPr>
        <w:pStyle w:val="Nivel3"/>
      </w:pPr>
      <w:proofErr w:type="gramStart"/>
      <w:r w:rsidRPr="00836C9F">
        <w:t>verificar</w:t>
      </w:r>
      <w:proofErr w:type="gramEnd"/>
      <w:r w:rsidRPr="00836C9F">
        <w:t xml:space="preserve"> a manutenção das condições de habilitação exigidas;</w:t>
      </w:r>
    </w:p>
    <w:p w14:paraId="726AF15E" w14:textId="5957CF9B" w:rsidR="00C02ED8" w:rsidRPr="00836C9F" w:rsidRDefault="007D6D86" w:rsidP="00D02E06">
      <w:pPr>
        <w:pStyle w:val="Nivel3"/>
      </w:pPr>
      <w:proofErr w:type="gramStart"/>
      <w:r w:rsidRPr="00836C9F">
        <w:t>identificar</w:t>
      </w:r>
      <w:proofErr w:type="gramEnd"/>
      <w:r w:rsidRPr="00836C9F">
        <w:t xml:space="preserve"> possível razão que impeça a</w:t>
      </w:r>
      <w:r w:rsidR="007139D6" w:rsidRPr="00836C9F">
        <w:t xml:space="preserve"> participação em licitação/</w:t>
      </w:r>
      <w:r w:rsidRPr="00836C9F">
        <w:t>contratação no âmbito do órgão ou entidade, tais como a proibição de contratar com a Administração ou com o Poder Público</w:t>
      </w:r>
      <w:r w:rsidR="00D85E3C" w:rsidRPr="00836C9F">
        <w:t>,</w:t>
      </w:r>
      <w:r w:rsidR="00177D19" w:rsidRPr="00836C9F">
        <w:t xml:space="preserve"> bem como ocorrências impeditivas indiretas</w:t>
      </w:r>
      <w:bookmarkStart w:id="9" w:name="_Int_T4XqlsQA"/>
      <w:r w:rsidR="00177D19" w:rsidRPr="00836C9F">
        <w:t>.</w:t>
      </w:r>
      <w:bookmarkEnd w:id="9"/>
    </w:p>
    <w:p w14:paraId="5E295EC9" w14:textId="75EC4772" w:rsidR="00573B28" w:rsidRPr="00836C9F" w:rsidRDefault="244FED63" w:rsidP="00DF03D9">
      <w:pPr>
        <w:pStyle w:val="Nvel02"/>
      </w:pPr>
      <w:r w:rsidRPr="00836C9F">
        <w:t xml:space="preserve">Constatando-se, junto ao SICAF, a situação de irregularidade do </w:t>
      </w:r>
      <w:r w:rsidR="00A4111B" w:rsidRPr="00836C9F">
        <w:t>Contratado</w:t>
      </w:r>
      <w:r w:rsidRPr="00836C9F">
        <w:t xml:space="preserve">, será providenciada sua notificação, por escrito, para que, no prazo de 5 (cinco) dias úteis, regularize sua situação ou, no mesmo prazo, apresente sua defesa. O prazo poderá ser prorrogado uma vez, por igual período, a critério do </w:t>
      </w:r>
      <w:r w:rsidR="00A4111B" w:rsidRPr="00836C9F">
        <w:t>Contratante</w:t>
      </w:r>
      <w:r w:rsidRPr="00836C9F">
        <w:t>.</w:t>
      </w:r>
    </w:p>
    <w:p w14:paraId="742623CD" w14:textId="6D01F500" w:rsidR="00573B28" w:rsidRPr="00836C9F" w:rsidRDefault="244FED63" w:rsidP="00DF03D9">
      <w:pPr>
        <w:pStyle w:val="Nvel02"/>
      </w:pPr>
      <w:r w:rsidRPr="00836C9F">
        <w:t xml:space="preserve">Não havendo regularização ou sendo a defesa considerada improcedente, o </w:t>
      </w:r>
      <w:r w:rsidR="00A4111B" w:rsidRPr="00836C9F">
        <w:t>Contratante</w:t>
      </w:r>
      <w:r w:rsidRPr="00836C9F">
        <w:t xml:space="preserve"> deverá comunicar aos órgãos responsáveis pela fiscalização da regularidade fiscal quanto à inadimplência do </w:t>
      </w:r>
      <w:r w:rsidR="00A4111B" w:rsidRPr="00836C9F">
        <w:t>Contratado</w:t>
      </w:r>
      <w:r w:rsidRPr="00836C9F">
        <w:t xml:space="preserve">, bem como quanto à existência de pagamento a ser efetuado, para que sejam acionados os meios pertinentes e necessários para garantir o recebimento de seus créditos. </w:t>
      </w:r>
    </w:p>
    <w:p w14:paraId="7638670E" w14:textId="2F71A2A3" w:rsidR="00573B28" w:rsidRPr="00836C9F" w:rsidRDefault="244FED63" w:rsidP="00DF03D9">
      <w:pPr>
        <w:pStyle w:val="Nvel02"/>
      </w:pPr>
      <w:r w:rsidRPr="00836C9F">
        <w:t xml:space="preserve">Persistindo a irregularidade, o </w:t>
      </w:r>
      <w:r w:rsidR="00A4111B" w:rsidRPr="00836C9F">
        <w:t>Contratante</w:t>
      </w:r>
      <w:r w:rsidRPr="00836C9F">
        <w:t xml:space="preserve"> deverá adotar as medidas necessárias à rescisão contratual nos autos do processo administrativo correspondente, assegurada ao </w:t>
      </w:r>
      <w:r w:rsidR="00A4111B" w:rsidRPr="00836C9F">
        <w:t>Contratado</w:t>
      </w:r>
      <w:r w:rsidRPr="00836C9F">
        <w:t xml:space="preserve"> a ampla defesa.</w:t>
      </w:r>
    </w:p>
    <w:p w14:paraId="6CD68064" w14:textId="35791810" w:rsidR="00573B28" w:rsidRPr="00836C9F" w:rsidRDefault="244FED63" w:rsidP="00DF03D9">
      <w:pPr>
        <w:pStyle w:val="Nvel02"/>
      </w:pPr>
      <w:r w:rsidRPr="00836C9F">
        <w:lastRenderedPageBreak/>
        <w:t xml:space="preserve">Havendo a efetiva execução do objeto, os pagamentos serão realizados normalmente, até que se decida pela rescisão do contrato, caso o </w:t>
      </w:r>
      <w:r w:rsidR="00A4111B" w:rsidRPr="00836C9F">
        <w:t>Contratado</w:t>
      </w:r>
      <w:r w:rsidRPr="00836C9F">
        <w:t xml:space="preserve"> não regularize sua situação junto ao SICAF.</w:t>
      </w:r>
    </w:p>
    <w:p w14:paraId="7C08635A" w14:textId="77777777" w:rsidR="00573B28" w:rsidRPr="00836C9F" w:rsidRDefault="00573B28" w:rsidP="00961358">
      <w:pPr>
        <w:pStyle w:val="Nvel1-SemNumerao"/>
      </w:pPr>
      <w:r w:rsidRPr="00836C9F">
        <w:t>Prazo de pagamento</w:t>
      </w:r>
    </w:p>
    <w:p w14:paraId="68D86A9B" w14:textId="6845080D" w:rsidR="00573B28" w:rsidRPr="00836C9F" w:rsidRDefault="244FED63" w:rsidP="00DF03D9">
      <w:pPr>
        <w:pStyle w:val="Nvel02"/>
      </w:pPr>
      <w:r w:rsidRPr="00836C9F">
        <w:t>O pagamento será efetuado no prazo máximo de até dez dias úteis, contados da finalização da liquidação da despesa, conforme seção anterior, nos termos da Instrução Normativa SEGES/ME nº 77, de 2022.</w:t>
      </w:r>
    </w:p>
    <w:p w14:paraId="517EA056" w14:textId="7D7DEB23" w:rsidR="00573B28" w:rsidRPr="00836C9F" w:rsidRDefault="244FED63" w:rsidP="00DF03D9">
      <w:pPr>
        <w:pStyle w:val="Nvel02"/>
      </w:pPr>
      <w:r w:rsidRPr="00836C9F">
        <w:t xml:space="preserve">No caso de atraso pelo </w:t>
      </w:r>
      <w:r w:rsidR="00A4111B" w:rsidRPr="00836C9F">
        <w:t>Contratante</w:t>
      </w:r>
      <w:r w:rsidRPr="00836C9F">
        <w:t xml:space="preserve">, os valores devidos ao </w:t>
      </w:r>
      <w:r w:rsidR="00A4111B" w:rsidRPr="00836C9F">
        <w:t>Contratado</w:t>
      </w:r>
      <w:r w:rsidRPr="00836C9F">
        <w:t xml:space="preserve"> serão atualizados monetariamente entre o termo final do prazo de pagamento até a data de sua efetiva realização, mediante aplicação do índice de correção monetária</w:t>
      </w:r>
      <w:r w:rsidR="00CF5766" w:rsidRPr="00836C9F">
        <w:t xml:space="preserve"> IPCA serviços (</w:t>
      </w:r>
      <w:hyperlink r:id="rId10" w:history="1">
        <w:r w:rsidR="00CF5766" w:rsidRPr="00836C9F">
          <w:t>IPCA - preços livres - serviços - taxa de variação</w:t>
        </w:r>
      </w:hyperlink>
      <w:r w:rsidR="00CF5766" w:rsidRPr="00836C9F">
        <w:t>)</w:t>
      </w:r>
      <w:r w:rsidRPr="00836C9F">
        <w:t>.</w:t>
      </w:r>
    </w:p>
    <w:p w14:paraId="20D4BFD8" w14:textId="77777777" w:rsidR="00573B28" w:rsidRPr="00836C9F" w:rsidRDefault="00573B28" w:rsidP="00961358">
      <w:pPr>
        <w:pStyle w:val="Nvel1-SemNumerao"/>
      </w:pPr>
      <w:r w:rsidRPr="00836C9F">
        <w:t>Forma de pagamento</w:t>
      </w:r>
    </w:p>
    <w:p w14:paraId="1CD075EC" w14:textId="486A433D" w:rsidR="00573B28" w:rsidRPr="00836C9F" w:rsidRDefault="244FED63" w:rsidP="00DF03D9">
      <w:pPr>
        <w:pStyle w:val="Nvel02"/>
      </w:pPr>
      <w:r w:rsidRPr="00836C9F">
        <w:t xml:space="preserve">O pagamento será realizado </w:t>
      </w:r>
      <w:r w:rsidR="006261DB" w:rsidRPr="00836C9F">
        <w:t xml:space="preserve">por meio </w:t>
      </w:r>
      <w:r w:rsidRPr="00836C9F">
        <w:t xml:space="preserve">de ordem bancária, para crédito em banco, agência e conta corrente indicados pelo </w:t>
      </w:r>
      <w:r w:rsidR="00A4111B" w:rsidRPr="00836C9F">
        <w:t>Contratado</w:t>
      </w:r>
      <w:r w:rsidRPr="00836C9F">
        <w:t>.</w:t>
      </w:r>
    </w:p>
    <w:p w14:paraId="0448AEE9" w14:textId="77777777" w:rsidR="00573B28" w:rsidRPr="00836C9F" w:rsidRDefault="244FED63" w:rsidP="00DF03D9">
      <w:pPr>
        <w:pStyle w:val="Nvel02"/>
      </w:pPr>
      <w:r w:rsidRPr="00836C9F">
        <w:t>Será considerada data do pagamento o dia em que constar como emitida a ordem bancária para pagamento.</w:t>
      </w:r>
    </w:p>
    <w:p w14:paraId="736AE1C1" w14:textId="77777777" w:rsidR="00573B28" w:rsidRPr="00836C9F" w:rsidRDefault="244FED63" w:rsidP="00DF03D9">
      <w:pPr>
        <w:pStyle w:val="Nvel02"/>
        <w:rPr>
          <w:lang w:eastAsia="en-US"/>
        </w:rPr>
      </w:pPr>
      <w:r w:rsidRPr="00836C9F">
        <w:rPr>
          <w:lang w:eastAsia="en-US"/>
        </w:rPr>
        <w:t>Quando do pagamento, será efetuada a retenção tributária prevista na legislação aplicável.</w:t>
      </w:r>
    </w:p>
    <w:p w14:paraId="6663A365" w14:textId="77777777" w:rsidR="00573B28" w:rsidRPr="00836C9F" w:rsidRDefault="244FED63" w:rsidP="007D1258">
      <w:pPr>
        <w:pStyle w:val="Nivel3"/>
        <w:rPr>
          <w:lang w:eastAsia="en-US"/>
        </w:rPr>
      </w:pPr>
      <w:r w:rsidRPr="00836C9F">
        <w:t>Independentemente</w:t>
      </w:r>
      <w:r w:rsidRPr="00836C9F">
        <w:rPr>
          <w:lang w:eastAsia="en-US"/>
        </w:rPr>
        <w:t xml:space="preserve"> do percentual de tributo inserido na planilha, quando houver, serão retidos na fonte, quando da realização do pagamento, os percentuais estabelecidos na legislação vigente.</w:t>
      </w:r>
    </w:p>
    <w:p w14:paraId="2EC99D1C" w14:textId="2FA26602" w:rsidR="00573B28" w:rsidRPr="00836C9F" w:rsidRDefault="5DA070A6" w:rsidP="00DF03D9">
      <w:pPr>
        <w:pStyle w:val="Nvel02"/>
      </w:pPr>
      <w:r w:rsidRPr="00836C9F">
        <w:rPr>
          <w:lang w:eastAsia="en-US"/>
        </w:rPr>
        <w:t xml:space="preserve">O </w:t>
      </w:r>
      <w:r w:rsidR="00A4111B" w:rsidRPr="00836C9F">
        <w:rPr>
          <w:lang w:eastAsia="en-US"/>
        </w:rPr>
        <w:t>Contratado</w:t>
      </w:r>
      <w:r w:rsidRPr="00836C9F">
        <w:rPr>
          <w:lang w:eastAsia="en-US"/>
        </w:rPr>
        <w:t xml:space="preserve">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A9CE83A" w14:textId="302ED652" w:rsidR="00C371C8" w:rsidRPr="00836C9F" w:rsidRDefault="00C371C8" w:rsidP="00961358">
      <w:pPr>
        <w:pStyle w:val="Nvel1-SemNum"/>
      </w:pPr>
      <w:r w:rsidRPr="00836C9F">
        <w:t>Repactuação</w:t>
      </w:r>
    </w:p>
    <w:p w14:paraId="61810540" w14:textId="05C02599" w:rsidR="00E873B9" w:rsidRPr="00836C9F" w:rsidRDefault="00E873B9" w:rsidP="00DF03D9">
      <w:pPr>
        <w:pStyle w:val="Nvel2-Opcional"/>
        <w:rPr>
          <w:i w:val="0"/>
          <w:color w:val="auto"/>
        </w:rPr>
      </w:pPr>
      <w:r w:rsidRPr="00836C9F">
        <w:rPr>
          <w:i w:val="0"/>
          <w:color w:val="auto"/>
        </w:rPr>
        <w:t xml:space="preserve">Os preços </w:t>
      </w:r>
      <w:r w:rsidR="00DD082D" w:rsidRPr="00836C9F">
        <w:rPr>
          <w:i w:val="0"/>
          <w:color w:val="auto"/>
        </w:rPr>
        <w:t>c</w:t>
      </w:r>
      <w:r w:rsidR="00A4111B" w:rsidRPr="00836C9F">
        <w:rPr>
          <w:i w:val="0"/>
          <w:color w:val="auto"/>
        </w:rPr>
        <w:t>ontratado</w:t>
      </w:r>
      <w:r w:rsidRPr="00836C9F">
        <w:rPr>
          <w:i w:val="0"/>
          <w:color w:val="auto"/>
        </w:rPr>
        <w:t xml:space="preserve">s serão repactuados para manutenção do equilíbrio econômico-financeiro, após o interregno de um ano, mediante solicitação do </w:t>
      </w:r>
      <w:r w:rsidR="00A4111B" w:rsidRPr="00836C9F">
        <w:rPr>
          <w:i w:val="0"/>
          <w:color w:val="auto"/>
        </w:rPr>
        <w:t>Contratado</w:t>
      </w:r>
      <w:r w:rsidRPr="00836C9F">
        <w:rPr>
          <w:i w:val="0"/>
          <w:color w:val="auto"/>
        </w:rPr>
        <w:t>.</w:t>
      </w:r>
    </w:p>
    <w:p w14:paraId="2DB34D8E" w14:textId="77777777" w:rsidR="00E873B9" w:rsidRPr="00836C9F" w:rsidRDefault="00E873B9" w:rsidP="00DF03D9">
      <w:pPr>
        <w:pStyle w:val="Nvel2-Opcional"/>
        <w:rPr>
          <w:i w:val="0"/>
          <w:color w:val="auto"/>
        </w:rPr>
      </w:pPr>
      <w:r w:rsidRPr="00836C9F">
        <w:rPr>
          <w:i w:val="0"/>
          <w:color w:val="auto"/>
        </w:rPr>
        <w:t>O interregno m</w:t>
      </w:r>
      <w:r w:rsidRPr="00836C9F">
        <w:rPr>
          <w:rFonts w:hint="eastAsia"/>
          <w:i w:val="0"/>
          <w:color w:val="auto"/>
        </w:rPr>
        <w:t>í</w:t>
      </w:r>
      <w:r w:rsidRPr="00836C9F">
        <w:rPr>
          <w:i w:val="0"/>
          <w:color w:val="auto"/>
        </w:rPr>
        <w:t>nimo de 1 (um) ano para a primeira repactua</w:t>
      </w:r>
      <w:r w:rsidRPr="00836C9F">
        <w:rPr>
          <w:rFonts w:hint="eastAsia"/>
          <w:i w:val="0"/>
          <w:color w:val="auto"/>
        </w:rPr>
        <w:t>çã</w:t>
      </w:r>
      <w:r w:rsidRPr="00836C9F">
        <w:rPr>
          <w:i w:val="0"/>
          <w:color w:val="auto"/>
        </w:rPr>
        <w:t>o ser</w:t>
      </w:r>
      <w:r w:rsidRPr="00836C9F">
        <w:rPr>
          <w:rFonts w:hint="eastAsia"/>
          <w:i w:val="0"/>
          <w:color w:val="auto"/>
        </w:rPr>
        <w:t>á</w:t>
      </w:r>
      <w:r w:rsidRPr="00836C9F">
        <w:rPr>
          <w:i w:val="0"/>
          <w:color w:val="auto"/>
        </w:rPr>
        <w:t xml:space="preserve"> contado:</w:t>
      </w:r>
    </w:p>
    <w:p w14:paraId="52B30A3D" w14:textId="77777777" w:rsidR="00E873B9" w:rsidRPr="00836C9F" w:rsidRDefault="00E873B9" w:rsidP="007D1258">
      <w:pPr>
        <w:pStyle w:val="Nvel3-Opcional"/>
        <w:rPr>
          <w:i w:val="0"/>
          <w:iCs/>
          <w:color w:val="auto"/>
        </w:rPr>
      </w:pPr>
      <w:r w:rsidRPr="00836C9F">
        <w:rPr>
          <w:i w:val="0"/>
          <w:iCs/>
          <w:color w:val="auto"/>
        </w:rPr>
        <w:t xml:space="preserve">Para os custos relativos à mão de obra, vinculados à data-base da categoria profissional: a partir da data de início dos efeitos financeiros do acordo, convenção ou dissídio coletivo de trabalho ao qual a proposta estiver vinculada, relativo a cada categoria profissional abrangida pelo contrato; </w:t>
      </w:r>
    </w:p>
    <w:p w14:paraId="399CB534" w14:textId="6AB47D29" w:rsidR="00E873B9" w:rsidRPr="00836C9F" w:rsidRDefault="00E873B9" w:rsidP="007D1258">
      <w:pPr>
        <w:pStyle w:val="Nvel3-Opcional"/>
        <w:rPr>
          <w:i w:val="0"/>
          <w:iCs/>
          <w:color w:val="auto"/>
        </w:rPr>
      </w:pPr>
      <w:r w:rsidRPr="00836C9F">
        <w:rPr>
          <w:i w:val="0"/>
          <w:iCs/>
          <w:color w:val="auto"/>
        </w:rPr>
        <w:t>Para</w:t>
      </w:r>
      <w:r w:rsidR="00245B00" w:rsidRPr="00836C9F">
        <w:rPr>
          <w:i w:val="0"/>
          <w:iCs/>
          <w:color w:val="auto"/>
        </w:rPr>
        <w:t xml:space="preserve"> </w:t>
      </w:r>
      <w:r w:rsidRPr="00836C9F">
        <w:rPr>
          <w:i w:val="0"/>
          <w:iCs/>
          <w:color w:val="auto"/>
        </w:rPr>
        <w:t>os custos decorrentes do mercado: a partir da apresentação da proposta.</w:t>
      </w:r>
    </w:p>
    <w:p w14:paraId="4BE06D12" w14:textId="77777777" w:rsidR="00E873B9" w:rsidRPr="00836C9F" w:rsidRDefault="00E873B9" w:rsidP="00DF03D9">
      <w:pPr>
        <w:pStyle w:val="Nvel2-Opcional"/>
        <w:rPr>
          <w:i w:val="0"/>
          <w:color w:val="auto"/>
        </w:rPr>
      </w:pPr>
      <w:r w:rsidRPr="00836C9F">
        <w:rPr>
          <w:i w:val="0"/>
          <w:color w:val="auto"/>
        </w:rPr>
        <w:t>Nas repactua</w:t>
      </w:r>
      <w:r w:rsidRPr="00836C9F">
        <w:rPr>
          <w:rFonts w:hint="eastAsia"/>
          <w:i w:val="0"/>
          <w:color w:val="auto"/>
        </w:rPr>
        <w:t>çõ</w:t>
      </w:r>
      <w:r w:rsidRPr="00836C9F">
        <w:rPr>
          <w:i w:val="0"/>
          <w:color w:val="auto"/>
        </w:rPr>
        <w:t xml:space="preserve">es subsequentes </w:t>
      </w:r>
      <w:r w:rsidRPr="00836C9F">
        <w:rPr>
          <w:rFonts w:hint="eastAsia"/>
          <w:i w:val="0"/>
          <w:color w:val="auto"/>
        </w:rPr>
        <w:t>à</w:t>
      </w:r>
      <w:r w:rsidRPr="00836C9F">
        <w:rPr>
          <w:i w:val="0"/>
          <w:color w:val="auto"/>
        </w:rPr>
        <w:t xml:space="preserve"> primeira, o interregno m</w:t>
      </w:r>
      <w:r w:rsidRPr="00836C9F">
        <w:rPr>
          <w:rFonts w:hint="eastAsia"/>
          <w:i w:val="0"/>
          <w:color w:val="auto"/>
        </w:rPr>
        <w:t>í</w:t>
      </w:r>
      <w:r w:rsidRPr="00836C9F">
        <w:rPr>
          <w:i w:val="0"/>
          <w:color w:val="auto"/>
        </w:rPr>
        <w:t>nimo de 1 (um) ano ser</w:t>
      </w:r>
      <w:r w:rsidRPr="00836C9F">
        <w:rPr>
          <w:rFonts w:hint="eastAsia"/>
          <w:i w:val="0"/>
          <w:color w:val="auto"/>
        </w:rPr>
        <w:t>á</w:t>
      </w:r>
      <w:r w:rsidRPr="00836C9F">
        <w:rPr>
          <w:i w:val="0"/>
          <w:color w:val="auto"/>
        </w:rPr>
        <w:t xml:space="preserve"> contado a partir da data da </w:t>
      </w:r>
      <w:r w:rsidRPr="00836C9F">
        <w:rPr>
          <w:rFonts w:hint="eastAsia"/>
          <w:i w:val="0"/>
          <w:color w:val="auto"/>
        </w:rPr>
        <w:t>ú</w:t>
      </w:r>
      <w:r w:rsidRPr="00836C9F">
        <w:rPr>
          <w:i w:val="0"/>
          <w:color w:val="auto"/>
        </w:rPr>
        <w:t>ltima repactua</w:t>
      </w:r>
      <w:r w:rsidRPr="00836C9F">
        <w:rPr>
          <w:rFonts w:hint="eastAsia"/>
          <w:i w:val="0"/>
          <w:color w:val="auto"/>
        </w:rPr>
        <w:t>çã</w:t>
      </w:r>
      <w:r w:rsidRPr="00836C9F">
        <w:rPr>
          <w:i w:val="0"/>
          <w:color w:val="auto"/>
        </w:rPr>
        <w:t xml:space="preserve">o correspondente </w:t>
      </w:r>
      <w:r w:rsidRPr="00836C9F">
        <w:rPr>
          <w:rFonts w:hint="eastAsia"/>
          <w:i w:val="0"/>
          <w:color w:val="auto"/>
        </w:rPr>
        <w:t>à</w:t>
      </w:r>
      <w:r w:rsidRPr="00836C9F">
        <w:rPr>
          <w:i w:val="0"/>
          <w:color w:val="auto"/>
        </w:rPr>
        <w:t xml:space="preserve"> mesma parcela objeto da nova solicita</w:t>
      </w:r>
      <w:r w:rsidRPr="00836C9F">
        <w:rPr>
          <w:rFonts w:hint="eastAsia"/>
          <w:i w:val="0"/>
          <w:color w:val="auto"/>
        </w:rPr>
        <w:t>çã</w:t>
      </w:r>
      <w:r w:rsidRPr="00836C9F">
        <w:rPr>
          <w:i w:val="0"/>
          <w:color w:val="auto"/>
        </w:rPr>
        <w:t>o.</w:t>
      </w:r>
    </w:p>
    <w:p w14:paraId="7BC53BEE" w14:textId="77777777" w:rsidR="00E873B9" w:rsidRPr="00836C9F" w:rsidRDefault="00E873B9" w:rsidP="007D1258">
      <w:pPr>
        <w:pStyle w:val="Nvel3-Opcional"/>
        <w:rPr>
          <w:i w:val="0"/>
          <w:iCs/>
          <w:color w:val="auto"/>
        </w:rPr>
      </w:pPr>
      <w:r w:rsidRPr="00836C9F">
        <w:rPr>
          <w:i w:val="0"/>
          <w:iCs/>
          <w:color w:val="auto"/>
        </w:rPr>
        <w:t>Entende-se como última repactuação a data em que iniciados seus efeitos financeiros, independentemente daquela apostilada.</w:t>
      </w:r>
    </w:p>
    <w:p w14:paraId="589904FB" w14:textId="3C9EE8ED" w:rsidR="00E873B9" w:rsidRPr="00836C9F" w:rsidRDefault="00E873B9" w:rsidP="00DF03D9">
      <w:pPr>
        <w:pStyle w:val="Nvel2-Opcional"/>
        <w:rPr>
          <w:i w:val="0"/>
          <w:color w:val="auto"/>
          <w:lang w:eastAsia="en-US"/>
        </w:rPr>
      </w:pPr>
      <w:r w:rsidRPr="00836C9F">
        <w:rPr>
          <w:i w:val="0"/>
          <w:color w:val="auto"/>
          <w:lang w:eastAsia="en-US"/>
        </w:rPr>
        <w:t>A repactua</w:t>
      </w:r>
      <w:r w:rsidRPr="00836C9F">
        <w:rPr>
          <w:rFonts w:hint="eastAsia"/>
          <w:i w:val="0"/>
          <w:color w:val="auto"/>
          <w:lang w:eastAsia="en-US"/>
        </w:rPr>
        <w:t>çã</w:t>
      </w:r>
      <w:r w:rsidRPr="00836C9F">
        <w:rPr>
          <w:i w:val="0"/>
          <w:color w:val="auto"/>
          <w:lang w:eastAsia="en-US"/>
        </w:rPr>
        <w:t>o poder</w:t>
      </w:r>
      <w:r w:rsidRPr="00836C9F">
        <w:rPr>
          <w:rFonts w:hint="eastAsia"/>
          <w:i w:val="0"/>
          <w:color w:val="auto"/>
          <w:lang w:eastAsia="en-US"/>
        </w:rPr>
        <w:t>á</w:t>
      </w:r>
      <w:r w:rsidRPr="00836C9F">
        <w:rPr>
          <w:i w:val="0"/>
          <w:color w:val="auto"/>
          <w:lang w:eastAsia="en-US"/>
        </w:rPr>
        <w:t xml:space="preserve"> ser dividida em tantas parcelas quantas forem necess</w:t>
      </w:r>
      <w:r w:rsidRPr="00836C9F">
        <w:rPr>
          <w:rFonts w:hint="eastAsia"/>
          <w:i w:val="0"/>
          <w:color w:val="auto"/>
          <w:lang w:eastAsia="en-US"/>
        </w:rPr>
        <w:t>á</w:t>
      </w:r>
      <w:r w:rsidRPr="00836C9F">
        <w:rPr>
          <w:i w:val="0"/>
          <w:color w:val="auto"/>
          <w:lang w:eastAsia="en-US"/>
        </w:rPr>
        <w:t xml:space="preserve">rias, </w:t>
      </w:r>
      <w:r w:rsidRPr="00836C9F">
        <w:rPr>
          <w:rFonts w:eastAsia="Times New Roman"/>
          <w:i w:val="0"/>
          <w:color w:val="auto"/>
        </w:rPr>
        <w:t>observado</w:t>
      </w:r>
      <w:r w:rsidRPr="00836C9F">
        <w:rPr>
          <w:i w:val="0"/>
          <w:color w:val="auto"/>
          <w:lang w:eastAsia="en-US"/>
        </w:rPr>
        <w:t xml:space="preserve"> o princ</w:t>
      </w:r>
      <w:r w:rsidRPr="00836C9F">
        <w:rPr>
          <w:rFonts w:hint="eastAsia"/>
          <w:i w:val="0"/>
          <w:color w:val="auto"/>
          <w:lang w:eastAsia="en-US"/>
        </w:rPr>
        <w:t>í</w:t>
      </w:r>
      <w:r w:rsidRPr="00836C9F">
        <w:rPr>
          <w:i w:val="0"/>
          <w:color w:val="auto"/>
          <w:lang w:eastAsia="en-US"/>
        </w:rPr>
        <w:t>pio da anualidade do reajuste de pre</w:t>
      </w:r>
      <w:r w:rsidRPr="00836C9F">
        <w:rPr>
          <w:rFonts w:hint="eastAsia"/>
          <w:i w:val="0"/>
          <w:color w:val="auto"/>
          <w:lang w:eastAsia="en-US"/>
        </w:rPr>
        <w:t>ç</w:t>
      </w:r>
      <w:r w:rsidRPr="00836C9F">
        <w:rPr>
          <w:i w:val="0"/>
          <w:color w:val="auto"/>
          <w:lang w:eastAsia="en-US"/>
        </w:rPr>
        <w:t>os da contrata</w:t>
      </w:r>
      <w:r w:rsidRPr="00836C9F">
        <w:rPr>
          <w:rFonts w:hint="eastAsia"/>
          <w:i w:val="0"/>
          <w:color w:val="auto"/>
          <w:lang w:eastAsia="en-US"/>
        </w:rPr>
        <w:t>çã</w:t>
      </w:r>
      <w:r w:rsidRPr="00836C9F">
        <w:rPr>
          <w:i w:val="0"/>
          <w:color w:val="auto"/>
          <w:lang w:eastAsia="en-US"/>
        </w:rPr>
        <w:t xml:space="preserve">o, podendo ser </w:t>
      </w:r>
      <w:r w:rsidRPr="00836C9F">
        <w:rPr>
          <w:rFonts w:eastAsia="Times New Roman"/>
          <w:i w:val="0"/>
          <w:color w:val="auto"/>
        </w:rPr>
        <w:t>realizada</w:t>
      </w:r>
      <w:r w:rsidRPr="00836C9F">
        <w:rPr>
          <w:i w:val="0"/>
          <w:color w:val="auto"/>
          <w:lang w:eastAsia="en-US"/>
        </w:rPr>
        <w:t xml:space="preserve"> em momentos distintos para discutir a varia</w:t>
      </w:r>
      <w:r w:rsidRPr="00836C9F">
        <w:rPr>
          <w:rFonts w:hint="eastAsia"/>
          <w:i w:val="0"/>
          <w:color w:val="auto"/>
          <w:lang w:eastAsia="en-US"/>
        </w:rPr>
        <w:t>çã</w:t>
      </w:r>
      <w:r w:rsidRPr="00836C9F">
        <w:rPr>
          <w:i w:val="0"/>
          <w:color w:val="auto"/>
          <w:lang w:eastAsia="en-US"/>
        </w:rPr>
        <w:t xml:space="preserve">o de custos que tenham sua anualidade </w:t>
      </w:r>
      <w:r w:rsidRPr="00836C9F">
        <w:rPr>
          <w:rFonts w:eastAsia="Times New Roman"/>
          <w:i w:val="0"/>
          <w:color w:val="auto"/>
        </w:rPr>
        <w:t>resultante</w:t>
      </w:r>
      <w:r w:rsidRPr="00836C9F">
        <w:rPr>
          <w:i w:val="0"/>
          <w:color w:val="auto"/>
          <w:lang w:eastAsia="en-US"/>
        </w:rPr>
        <w:t xml:space="preserve"> em datas diferenciadas, como os decorrentes de m</w:t>
      </w:r>
      <w:r w:rsidRPr="00836C9F">
        <w:rPr>
          <w:rFonts w:hint="eastAsia"/>
          <w:i w:val="0"/>
          <w:color w:val="auto"/>
          <w:lang w:eastAsia="en-US"/>
        </w:rPr>
        <w:t>ã</w:t>
      </w:r>
      <w:r w:rsidRPr="00836C9F">
        <w:rPr>
          <w:i w:val="0"/>
          <w:color w:val="auto"/>
          <w:lang w:eastAsia="en-US"/>
        </w:rPr>
        <w:t xml:space="preserve">o de </w:t>
      </w:r>
      <w:r w:rsidRPr="00836C9F">
        <w:rPr>
          <w:i w:val="0"/>
          <w:color w:val="auto"/>
        </w:rPr>
        <w:t>obra</w:t>
      </w:r>
      <w:r w:rsidRPr="00836C9F">
        <w:rPr>
          <w:i w:val="0"/>
          <w:color w:val="auto"/>
          <w:lang w:eastAsia="en-US"/>
        </w:rPr>
        <w:t xml:space="preserve"> e os decorrentes dos insumos necess</w:t>
      </w:r>
      <w:r w:rsidRPr="00836C9F">
        <w:rPr>
          <w:rFonts w:hint="eastAsia"/>
          <w:i w:val="0"/>
          <w:color w:val="auto"/>
          <w:lang w:eastAsia="en-US"/>
        </w:rPr>
        <w:t>á</w:t>
      </w:r>
      <w:r w:rsidRPr="00836C9F">
        <w:rPr>
          <w:i w:val="0"/>
          <w:color w:val="auto"/>
          <w:lang w:eastAsia="en-US"/>
        </w:rPr>
        <w:t xml:space="preserve">rios </w:t>
      </w:r>
      <w:r w:rsidRPr="00836C9F">
        <w:rPr>
          <w:rFonts w:hint="eastAsia"/>
          <w:i w:val="0"/>
          <w:color w:val="auto"/>
          <w:lang w:eastAsia="en-US"/>
        </w:rPr>
        <w:t>à</w:t>
      </w:r>
      <w:r w:rsidRPr="00836C9F">
        <w:rPr>
          <w:i w:val="0"/>
          <w:color w:val="auto"/>
          <w:lang w:eastAsia="en-US"/>
        </w:rPr>
        <w:t xml:space="preserve"> execu</w:t>
      </w:r>
      <w:r w:rsidRPr="00836C9F">
        <w:rPr>
          <w:rFonts w:hint="eastAsia"/>
          <w:i w:val="0"/>
          <w:color w:val="auto"/>
          <w:lang w:eastAsia="en-US"/>
        </w:rPr>
        <w:t>çã</w:t>
      </w:r>
      <w:r w:rsidRPr="00836C9F">
        <w:rPr>
          <w:i w:val="0"/>
          <w:color w:val="auto"/>
          <w:lang w:eastAsia="en-US"/>
        </w:rPr>
        <w:t>o dos servi</w:t>
      </w:r>
      <w:r w:rsidRPr="00836C9F">
        <w:rPr>
          <w:rFonts w:hint="eastAsia"/>
          <w:i w:val="0"/>
          <w:color w:val="auto"/>
          <w:lang w:eastAsia="en-US"/>
        </w:rPr>
        <w:t>ç</w:t>
      </w:r>
      <w:r w:rsidRPr="00836C9F">
        <w:rPr>
          <w:i w:val="0"/>
          <w:color w:val="auto"/>
          <w:lang w:eastAsia="en-US"/>
        </w:rPr>
        <w:t>os.</w:t>
      </w:r>
    </w:p>
    <w:p w14:paraId="01610434" w14:textId="35BB1F5D" w:rsidR="00E873B9" w:rsidRPr="00836C9F" w:rsidRDefault="00E873B9" w:rsidP="00DF03D9">
      <w:pPr>
        <w:pStyle w:val="Nvel2-Opcional"/>
        <w:rPr>
          <w:i w:val="0"/>
          <w:color w:val="auto"/>
        </w:rPr>
      </w:pPr>
      <w:r w:rsidRPr="00836C9F">
        <w:rPr>
          <w:i w:val="0"/>
          <w:color w:val="auto"/>
        </w:rPr>
        <w:t>Quando a contrata</w:t>
      </w:r>
      <w:r w:rsidRPr="00836C9F">
        <w:rPr>
          <w:rFonts w:hint="eastAsia"/>
          <w:i w:val="0"/>
          <w:color w:val="auto"/>
        </w:rPr>
        <w:t>çã</w:t>
      </w:r>
      <w:r w:rsidRPr="00836C9F">
        <w:rPr>
          <w:i w:val="0"/>
          <w:color w:val="auto"/>
        </w:rPr>
        <w:t>o envolver mais de uma categoria profissional, a repactua</w:t>
      </w:r>
      <w:r w:rsidRPr="00836C9F">
        <w:rPr>
          <w:rFonts w:hint="eastAsia"/>
          <w:i w:val="0"/>
          <w:color w:val="auto"/>
        </w:rPr>
        <w:t>çã</w:t>
      </w:r>
      <w:r w:rsidRPr="00836C9F">
        <w:rPr>
          <w:i w:val="0"/>
          <w:color w:val="auto"/>
        </w:rPr>
        <w:t>o dos custos contratuais decorrentes da m</w:t>
      </w:r>
      <w:r w:rsidRPr="00836C9F">
        <w:rPr>
          <w:rFonts w:hint="eastAsia"/>
          <w:i w:val="0"/>
          <w:color w:val="auto"/>
        </w:rPr>
        <w:t>ã</w:t>
      </w:r>
      <w:r w:rsidRPr="00836C9F">
        <w:rPr>
          <w:i w:val="0"/>
          <w:color w:val="auto"/>
        </w:rPr>
        <w:t>o de obra poder</w:t>
      </w:r>
      <w:r w:rsidRPr="00836C9F">
        <w:rPr>
          <w:rFonts w:hint="eastAsia"/>
          <w:i w:val="0"/>
          <w:color w:val="auto"/>
        </w:rPr>
        <w:t>á</w:t>
      </w:r>
      <w:r w:rsidRPr="00836C9F">
        <w:rPr>
          <w:i w:val="0"/>
          <w:color w:val="auto"/>
        </w:rPr>
        <w:t xml:space="preserve"> ser dividida em tantos quantos forem os acordos, conven</w:t>
      </w:r>
      <w:r w:rsidRPr="00836C9F">
        <w:rPr>
          <w:rFonts w:hint="eastAsia"/>
          <w:i w:val="0"/>
          <w:color w:val="auto"/>
        </w:rPr>
        <w:t>çõ</w:t>
      </w:r>
      <w:r w:rsidRPr="00836C9F">
        <w:rPr>
          <w:i w:val="0"/>
          <w:color w:val="auto"/>
        </w:rPr>
        <w:t>es ou diss</w:t>
      </w:r>
      <w:r w:rsidRPr="00836C9F">
        <w:rPr>
          <w:rFonts w:hint="eastAsia"/>
          <w:i w:val="0"/>
          <w:color w:val="auto"/>
        </w:rPr>
        <w:t>í</w:t>
      </w:r>
      <w:r w:rsidRPr="00836C9F">
        <w:rPr>
          <w:i w:val="0"/>
          <w:color w:val="auto"/>
        </w:rPr>
        <w:t>dios coletivos de trabalho das respectivas categorias.</w:t>
      </w:r>
    </w:p>
    <w:p w14:paraId="01EAEB67" w14:textId="618D49F0" w:rsidR="00E873B9" w:rsidRPr="00836C9F" w:rsidRDefault="00E873B9" w:rsidP="00DF03D9">
      <w:pPr>
        <w:pStyle w:val="Nvel2-Opcional"/>
        <w:rPr>
          <w:i w:val="0"/>
          <w:color w:val="auto"/>
        </w:rPr>
      </w:pPr>
      <w:r w:rsidRPr="00836C9F">
        <w:rPr>
          <w:i w:val="0"/>
          <w:color w:val="auto"/>
        </w:rPr>
        <w:t>É vedada a inclusão, por ocasião da repactuação, de benefícios não previstos na proposta inicial, exceto quando se tornarem obrigatórios por força de lei, acordo, convenção ou dissídio coletivo de trabalho.</w:t>
      </w:r>
    </w:p>
    <w:p w14:paraId="2C557DDA" w14:textId="3B680E5D" w:rsidR="00E873B9" w:rsidRPr="00836C9F" w:rsidRDefault="00E873B9" w:rsidP="00DF03D9">
      <w:pPr>
        <w:pStyle w:val="Nvel2-Opcional"/>
        <w:rPr>
          <w:i w:val="0"/>
          <w:color w:val="auto"/>
        </w:rPr>
      </w:pPr>
      <w:r w:rsidRPr="00836C9F">
        <w:rPr>
          <w:i w:val="0"/>
          <w:color w:val="auto"/>
        </w:rPr>
        <w:lastRenderedPageBreak/>
        <w:t xml:space="preserve">Na repactuação, o </w:t>
      </w:r>
      <w:r w:rsidR="00A4111B" w:rsidRPr="00836C9F">
        <w:rPr>
          <w:i w:val="0"/>
          <w:color w:val="auto"/>
        </w:rPr>
        <w:t>Contratante</w:t>
      </w:r>
      <w:r w:rsidRPr="00836C9F">
        <w:rPr>
          <w:i w:val="0"/>
          <w:color w:val="auto"/>
        </w:rPr>
        <w:t xml:space="preserve"> não se vinculará às disposições contidas em acordos, convenções ou dissídios coletivos de trabalho que tratem de obrigações e direitos que somente se aplicam aos contratos com a Administração Pública, de matéria não trabalhista, de pagamento de participação dos trabalhadores nos lucros ou resultados do </w:t>
      </w:r>
      <w:r w:rsidR="00A4111B" w:rsidRPr="00836C9F">
        <w:rPr>
          <w:i w:val="0"/>
          <w:color w:val="auto"/>
        </w:rPr>
        <w:t>Contratado</w:t>
      </w:r>
      <w:r w:rsidRPr="00836C9F">
        <w:rPr>
          <w:i w:val="0"/>
          <w:color w:val="auto"/>
        </w:rPr>
        <w:t>, ou que estabeleçam direitos não previstos em lei, como valores ou índices obrigatórios de encargos sociais ou previdenciários, bem como de preços para os insumos relacionados ao exercício da atividade.</w:t>
      </w:r>
    </w:p>
    <w:p w14:paraId="66C9D258" w14:textId="21FBE8C5" w:rsidR="00E873B9" w:rsidRPr="00836C9F" w:rsidRDefault="00E873B9" w:rsidP="00DF03D9">
      <w:pPr>
        <w:pStyle w:val="Nvel2-Opcional"/>
        <w:rPr>
          <w:rFonts w:eastAsia="MS Mincho"/>
          <w:i w:val="0"/>
          <w:color w:val="auto"/>
        </w:rPr>
      </w:pPr>
      <w:r w:rsidRPr="00836C9F">
        <w:rPr>
          <w:i w:val="0"/>
          <w:color w:val="auto"/>
        </w:rPr>
        <w:t xml:space="preserve">Quando a repactuação solicitada se referir aos custos da mão de obra, o </w:t>
      </w:r>
      <w:r w:rsidR="00A4111B" w:rsidRPr="00836C9F">
        <w:rPr>
          <w:i w:val="0"/>
          <w:color w:val="auto"/>
        </w:rPr>
        <w:t>Contratado</w:t>
      </w:r>
      <w:r w:rsidRPr="00836C9F">
        <w:rPr>
          <w:i w:val="0"/>
          <w:color w:val="auto"/>
        </w:rPr>
        <w:t xml:space="preserve"> efetuará a comprovação da variação dos custos por meio de Planilha de Custos e Formação de Preços, acompanhada da apresentação do novo acordo, convenção ou sentença normativa da categoria profissional abrangida pelo contrato.</w:t>
      </w:r>
    </w:p>
    <w:p w14:paraId="679769B9" w14:textId="076C50B9" w:rsidR="00E873B9" w:rsidRPr="00836C9F" w:rsidRDefault="00E873B9" w:rsidP="007D1258">
      <w:pPr>
        <w:pStyle w:val="Nvel3-Opcional"/>
        <w:rPr>
          <w:i w:val="0"/>
          <w:iCs/>
          <w:color w:val="auto"/>
        </w:rPr>
      </w:pPr>
      <w:r w:rsidRPr="00836C9F">
        <w:rPr>
          <w:i w:val="0"/>
          <w:iCs/>
          <w:color w:val="auto"/>
        </w:rPr>
        <w:t>A repactua</w:t>
      </w:r>
      <w:r w:rsidRPr="00836C9F">
        <w:rPr>
          <w:rFonts w:hint="eastAsia"/>
          <w:i w:val="0"/>
          <w:iCs/>
          <w:color w:val="auto"/>
        </w:rPr>
        <w:t>çã</w:t>
      </w:r>
      <w:r w:rsidRPr="00836C9F">
        <w:rPr>
          <w:i w:val="0"/>
          <w:iCs/>
          <w:color w:val="auto"/>
        </w:rPr>
        <w:t>o para reajustamento do contrato em raz</w:t>
      </w:r>
      <w:r w:rsidRPr="00836C9F">
        <w:rPr>
          <w:rFonts w:hint="eastAsia"/>
          <w:i w:val="0"/>
          <w:iCs/>
          <w:color w:val="auto"/>
        </w:rPr>
        <w:t>ã</w:t>
      </w:r>
      <w:r w:rsidRPr="00836C9F">
        <w:rPr>
          <w:i w:val="0"/>
          <w:iCs/>
          <w:color w:val="auto"/>
        </w:rPr>
        <w:t>o de novo Acordo, Conven</w:t>
      </w:r>
      <w:r w:rsidRPr="00836C9F">
        <w:rPr>
          <w:rFonts w:hint="eastAsia"/>
          <w:i w:val="0"/>
          <w:iCs/>
          <w:color w:val="auto"/>
        </w:rPr>
        <w:t>çã</w:t>
      </w:r>
      <w:r w:rsidRPr="00836C9F">
        <w:rPr>
          <w:i w:val="0"/>
          <w:iCs/>
          <w:color w:val="auto"/>
        </w:rPr>
        <w:t>o ou Diss</w:t>
      </w:r>
      <w:r w:rsidRPr="00836C9F">
        <w:rPr>
          <w:rFonts w:hint="eastAsia"/>
          <w:i w:val="0"/>
          <w:iCs/>
          <w:color w:val="auto"/>
        </w:rPr>
        <w:t>í</w:t>
      </w:r>
      <w:r w:rsidRPr="00836C9F">
        <w:rPr>
          <w:i w:val="0"/>
          <w:iCs/>
          <w:color w:val="auto"/>
        </w:rPr>
        <w:t>dio Coletivo de Trabalho deve repassar integralmente o aumento de custos da m</w:t>
      </w:r>
      <w:r w:rsidRPr="00836C9F">
        <w:rPr>
          <w:rFonts w:hint="eastAsia"/>
          <w:i w:val="0"/>
          <w:iCs/>
          <w:color w:val="auto"/>
        </w:rPr>
        <w:t>ã</w:t>
      </w:r>
      <w:r w:rsidRPr="00836C9F">
        <w:rPr>
          <w:i w:val="0"/>
          <w:iCs/>
          <w:color w:val="auto"/>
        </w:rPr>
        <w:t>o de obra decorrente desses instrumentos.</w:t>
      </w:r>
    </w:p>
    <w:p w14:paraId="76DBD602" w14:textId="5FF08E33" w:rsidR="00860E1A" w:rsidRPr="00836C9F" w:rsidRDefault="00860E1A" w:rsidP="00057D37">
      <w:pPr>
        <w:pStyle w:val="Nvel3-Opcional"/>
        <w:rPr>
          <w:i w:val="0"/>
          <w:color w:val="auto"/>
        </w:rPr>
      </w:pPr>
      <w:r w:rsidRPr="00836C9F">
        <w:rPr>
          <w:i w:val="0"/>
          <w:color w:val="auto"/>
        </w:rPr>
        <w:t xml:space="preserve">A repactuação </w:t>
      </w:r>
      <w:r w:rsidR="00542CFA" w:rsidRPr="00836C9F">
        <w:rPr>
          <w:i w:val="0"/>
          <w:color w:val="auto"/>
        </w:rPr>
        <w:t>dos valores</w:t>
      </w:r>
      <w:r w:rsidR="00057D37" w:rsidRPr="00836C9F">
        <w:rPr>
          <w:i w:val="0"/>
          <w:color w:val="auto"/>
        </w:rPr>
        <w:t xml:space="preserve"> do</w:t>
      </w:r>
      <w:r w:rsidRPr="00836C9F">
        <w:rPr>
          <w:i w:val="0"/>
          <w:color w:val="auto"/>
        </w:rPr>
        <w:t xml:space="preserve"> salário</w:t>
      </w:r>
      <w:r w:rsidR="00057D37" w:rsidRPr="00836C9F">
        <w:rPr>
          <w:i w:val="0"/>
          <w:color w:val="auto"/>
        </w:rPr>
        <w:t>, do</w:t>
      </w:r>
      <w:r w:rsidRPr="00836C9F">
        <w:rPr>
          <w:i w:val="0"/>
          <w:color w:val="auto"/>
        </w:rPr>
        <w:t xml:space="preserve"> auxílio</w:t>
      </w:r>
      <w:r w:rsidR="00057D37" w:rsidRPr="00836C9F">
        <w:rPr>
          <w:i w:val="0"/>
          <w:color w:val="auto"/>
        </w:rPr>
        <w:t>-</w:t>
      </w:r>
      <w:r w:rsidRPr="00836C9F">
        <w:rPr>
          <w:i w:val="0"/>
          <w:color w:val="auto"/>
        </w:rPr>
        <w:t>alimentação</w:t>
      </w:r>
      <w:r w:rsidR="00057D37" w:rsidRPr="00836C9F">
        <w:rPr>
          <w:i w:val="0"/>
          <w:color w:val="auto"/>
        </w:rPr>
        <w:t xml:space="preserve"> e dos benefícios de natureza trabalhista ou social indicados n</w:t>
      </w:r>
      <w:r w:rsidR="004C0C17" w:rsidRPr="00836C9F">
        <w:rPr>
          <w:i w:val="0"/>
          <w:color w:val="auto"/>
        </w:rPr>
        <w:t>este</w:t>
      </w:r>
      <w:r w:rsidR="00057D37" w:rsidRPr="00836C9F">
        <w:rPr>
          <w:i w:val="0"/>
          <w:color w:val="auto"/>
        </w:rPr>
        <w:t xml:space="preserve"> Termo de Referência</w:t>
      </w:r>
      <w:r w:rsidRPr="00836C9F">
        <w:rPr>
          <w:i w:val="0"/>
          <w:color w:val="auto"/>
        </w:rPr>
        <w:t xml:space="preserve"> terá como base o acordo, convenção ou dissídio coletivo de trabalho ao qual a proposta estiver vinculada (ou seja, aquele instrumento apresentado pela empresa no momento da licitação) e não o instrumento paradigma.</w:t>
      </w:r>
    </w:p>
    <w:p w14:paraId="2C345A07" w14:textId="5D0CD3C4" w:rsidR="001D3833" w:rsidRPr="00836C9F" w:rsidRDefault="001D3833" w:rsidP="00961358">
      <w:pPr>
        <w:pStyle w:val="Nvel4-R"/>
      </w:pPr>
      <w:r w:rsidRPr="00836C9F">
        <w:t xml:space="preserve">Os índices aplicados </w:t>
      </w:r>
      <w:r w:rsidR="00860E1A" w:rsidRPr="00836C9F">
        <w:t xml:space="preserve">para aumento do </w:t>
      </w:r>
      <w:r w:rsidR="00057D37" w:rsidRPr="00836C9F">
        <w:t>salário, do auxílio-alimentação e dos benefícios de natureza trabalhista ou social indicados n</w:t>
      </w:r>
      <w:r w:rsidR="004C0C17" w:rsidRPr="00836C9F">
        <w:t>este</w:t>
      </w:r>
      <w:r w:rsidR="00057D37" w:rsidRPr="00836C9F">
        <w:t xml:space="preserve"> Termo de Referência </w:t>
      </w:r>
      <w:r w:rsidRPr="00836C9F">
        <w:t xml:space="preserve">serão aqueles </w:t>
      </w:r>
      <w:r w:rsidR="00860E1A" w:rsidRPr="00836C9F">
        <w:t>constantes</w:t>
      </w:r>
      <w:r w:rsidRPr="00836C9F">
        <w:t xml:space="preserve"> n</w:t>
      </w:r>
      <w:r w:rsidR="00860E1A" w:rsidRPr="00836C9F">
        <w:t xml:space="preserve">o instrumento coletivo ao qual está vinculado o </w:t>
      </w:r>
      <w:r w:rsidR="00542CFA" w:rsidRPr="00836C9F">
        <w:t>C</w:t>
      </w:r>
      <w:r w:rsidR="00860E1A" w:rsidRPr="00836C9F">
        <w:t>ontratado</w:t>
      </w:r>
      <w:r w:rsidR="00947545" w:rsidRPr="00836C9F">
        <w:t>,</w:t>
      </w:r>
      <w:r w:rsidRPr="00836C9F">
        <w:t xml:space="preserve"> e esses índices serão aplicados sobre o</w:t>
      </w:r>
      <w:r w:rsidR="00542CFA" w:rsidRPr="00836C9F">
        <w:t>s valores do</w:t>
      </w:r>
      <w:r w:rsidRPr="00836C9F">
        <w:t xml:space="preserve"> salário</w:t>
      </w:r>
      <w:r w:rsidR="00542CFA" w:rsidRPr="00836C9F">
        <w:t>, do</w:t>
      </w:r>
      <w:r w:rsidRPr="00836C9F">
        <w:t xml:space="preserve"> auxílio</w:t>
      </w:r>
      <w:r w:rsidR="00542CFA" w:rsidRPr="00836C9F">
        <w:t>-</w:t>
      </w:r>
      <w:r w:rsidRPr="00836C9F">
        <w:t xml:space="preserve">alimentação </w:t>
      </w:r>
      <w:r w:rsidR="00542CFA" w:rsidRPr="00836C9F">
        <w:t xml:space="preserve">e dos benefícios de natureza trabalhista ou social constantes </w:t>
      </w:r>
      <w:r w:rsidRPr="00836C9F">
        <w:t>na proposta apresentada pela empresa no momento da licitação.</w:t>
      </w:r>
    </w:p>
    <w:p w14:paraId="6F6E8473" w14:textId="77777777" w:rsidR="001D3833" w:rsidRPr="00836C9F" w:rsidRDefault="001D3833" w:rsidP="001D3833">
      <w:pPr>
        <w:pStyle w:val="Nvel3-Opcional"/>
        <w:rPr>
          <w:i w:val="0"/>
          <w:color w:val="auto"/>
        </w:rPr>
      </w:pPr>
      <w:r w:rsidRPr="00836C9F">
        <w:rPr>
          <w:i w:val="0"/>
          <w:color w:val="auto"/>
        </w:rPr>
        <w:t>A repactuação dos demais custos relativos à mão de obra terá como base o acordo, convenção ou dissídio coletivo de trabalho ao qual a proposta estiver vinculada (ou seja, aquele instrumento apresentado pela empresa no momento da licitação).</w:t>
      </w:r>
    </w:p>
    <w:p w14:paraId="36BFC802" w14:textId="6222A624" w:rsidR="00E873B9" w:rsidRPr="00836C9F" w:rsidRDefault="00E873B9" w:rsidP="00DF03D9">
      <w:pPr>
        <w:pStyle w:val="Nvel2-Opcional"/>
        <w:rPr>
          <w:i w:val="0"/>
          <w:color w:val="auto"/>
        </w:rPr>
      </w:pPr>
      <w:r w:rsidRPr="00836C9F">
        <w:rPr>
          <w:i w:val="0"/>
          <w:color w:val="auto"/>
        </w:rPr>
        <w:t>Quando a repactua</w:t>
      </w:r>
      <w:r w:rsidRPr="00836C9F">
        <w:rPr>
          <w:rFonts w:hint="eastAsia"/>
          <w:i w:val="0"/>
          <w:color w:val="auto"/>
        </w:rPr>
        <w:t>çã</w:t>
      </w:r>
      <w:r w:rsidRPr="00836C9F">
        <w:rPr>
          <w:i w:val="0"/>
          <w:color w:val="auto"/>
        </w:rPr>
        <w:t xml:space="preserve">o solicitada pelo </w:t>
      </w:r>
      <w:r w:rsidR="00A4111B" w:rsidRPr="00836C9F">
        <w:rPr>
          <w:i w:val="0"/>
          <w:color w:val="auto"/>
        </w:rPr>
        <w:t>Contratado</w:t>
      </w:r>
      <w:r w:rsidRPr="00836C9F">
        <w:rPr>
          <w:i w:val="0"/>
          <w:color w:val="auto"/>
        </w:rPr>
        <w:t xml:space="preserve"> se referir aos custos decorrentes do mercado, o respectivo aumento ser</w:t>
      </w:r>
      <w:r w:rsidRPr="00836C9F">
        <w:rPr>
          <w:rFonts w:hint="eastAsia"/>
          <w:i w:val="0"/>
          <w:color w:val="auto"/>
        </w:rPr>
        <w:t>á</w:t>
      </w:r>
      <w:r w:rsidRPr="00836C9F">
        <w:rPr>
          <w:i w:val="0"/>
          <w:color w:val="auto"/>
        </w:rPr>
        <w:t xml:space="preserve"> apurado mediante a aplica</w:t>
      </w:r>
      <w:r w:rsidRPr="00836C9F">
        <w:rPr>
          <w:rFonts w:hint="eastAsia"/>
          <w:i w:val="0"/>
          <w:color w:val="auto"/>
        </w:rPr>
        <w:t>çã</w:t>
      </w:r>
      <w:r w:rsidRPr="00836C9F">
        <w:rPr>
          <w:i w:val="0"/>
          <w:color w:val="auto"/>
        </w:rPr>
        <w:t xml:space="preserve">o do </w:t>
      </w:r>
      <w:r w:rsidRPr="00836C9F">
        <w:rPr>
          <w:rFonts w:hint="eastAsia"/>
          <w:i w:val="0"/>
          <w:color w:val="auto"/>
        </w:rPr>
        <w:t>í</w:t>
      </w:r>
      <w:r w:rsidRPr="00836C9F">
        <w:rPr>
          <w:i w:val="0"/>
          <w:color w:val="auto"/>
        </w:rPr>
        <w:t xml:space="preserve">ndice de reajustamento </w:t>
      </w:r>
      <w:r w:rsidR="00A93AF7" w:rsidRPr="00836C9F">
        <w:rPr>
          <w:i w:val="0"/>
          <w:iCs w:val="0"/>
          <w:color w:val="auto"/>
        </w:rPr>
        <w:t>IPCA serviços (</w:t>
      </w:r>
      <w:hyperlink r:id="rId11" w:history="1">
        <w:r w:rsidR="00A93AF7" w:rsidRPr="00836C9F">
          <w:rPr>
            <w:i w:val="0"/>
            <w:color w:val="auto"/>
          </w:rPr>
          <w:t>IPCA - preços livres - serviços - taxa de variação</w:t>
        </w:r>
      </w:hyperlink>
      <w:r w:rsidR="00A93AF7" w:rsidRPr="00836C9F">
        <w:rPr>
          <w:i w:val="0"/>
          <w:iCs w:val="0"/>
          <w:color w:val="auto"/>
        </w:rPr>
        <w:t>)</w:t>
      </w:r>
      <w:r w:rsidRPr="00836C9F">
        <w:rPr>
          <w:i w:val="0"/>
          <w:color w:val="auto"/>
        </w:rPr>
        <w:t>, com base na seguinte f</w:t>
      </w:r>
      <w:r w:rsidRPr="00836C9F">
        <w:rPr>
          <w:rFonts w:hint="eastAsia"/>
          <w:i w:val="0"/>
          <w:color w:val="auto"/>
        </w:rPr>
        <w:t>ó</w:t>
      </w:r>
      <w:r w:rsidRPr="00836C9F">
        <w:rPr>
          <w:i w:val="0"/>
          <w:color w:val="auto"/>
        </w:rPr>
        <w:t>rmula:</w:t>
      </w:r>
    </w:p>
    <w:p w14:paraId="7668BA7B" w14:textId="77777777" w:rsidR="00E873B9" w:rsidRPr="00836C9F" w:rsidRDefault="00E873B9" w:rsidP="00D56B98">
      <w:pPr>
        <w:spacing w:before="120" w:after="120" w:line="276" w:lineRule="auto"/>
        <w:ind w:left="284"/>
        <w:jc w:val="both"/>
        <w:rPr>
          <w:rFonts w:ascii="Arial" w:eastAsia="Calibri" w:hAnsi="Arial" w:cs="Arial"/>
          <w:iCs/>
          <w:sz w:val="20"/>
          <w:szCs w:val="20"/>
          <w:lang w:eastAsia="en-US"/>
        </w:rPr>
      </w:pPr>
      <w:r w:rsidRPr="00836C9F">
        <w:rPr>
          <w:rFonts w:ascii="Arial" w:eastAsia="Calibri" w:hAnsi="Arial" w:cs="Arial"/>
          <w:iCs/>
          <w:sz w:val="20"/>
          <w:szCs w:val="20"/>
          <w:lang w:eastAsia="en-US"/>
        </w:rPr>
        <w:t xml:space="preserve">R = V (I – </w:t>
      </w:r>
      <w:proofErr w:type="spellStart"/>
      <w:r w:rsidRPr="00836C9F">
        <w:rPr>
          <w:rFonts w:ascii="Arial" w:eastAsia="Calibri" w:hAnsi="Arial" w:cs="Arial"/>
          <w:iCs/>
          <w:sz w:val="20"/>
          <w:szCs w:val="20"/>
          <w:lang w:eastAsia="en-US"/>
        </w:rPr>
        <w:t>Iº</w:t>
      </w:r>
      <w:proofErr w:type="spellEnd"/>
      <w:r w:rsidRPr="00836C9F">
        <w:rPr>
          <w:rFonts w:ascii="Arial" w:eastAsia="Calibri" w:hAnsi="Arial" w:cs="Arial"/>
          <w:iCs/>
          <w:sz w:val="20"/>
          <w:szCs w:val="20"/>
          <w:lang w:eastAsia="en-US"/>
        </w:rPr>
        <w:t xml:space="preserve">) / </w:t>
      </w:r>
      <w:proofErr w:type="spellStart"/>
      <w:r w:rsidRPr="00836C9F">
        <w:rPr>
          <w:rFonts w:ascii="Arial" w:eastAsia="Calibri" w:hAnsi="Arial" w:cs="Arial"/>
          <w:iCs/>
          <w:sz w:val="20"/>
          <w:szCs w:val="20"/>
          <w:lang w:eastAsia="en-US"/>
        </w:rPr>
        <w:t>Iº</w:t>
      </w:r>
      <w:proofErr w:type="spellEnd"/>
      <w:r w:rsidRPr="00836C9F">
        <w:rPr>
          <w:rFonts w:ascii="Arial" w:eastAsia="Calibri" w:hAnsi="Arial" w:cs="Arial"/>
          <w:iCs/>
          <w:sz w:val="20"/>
          <w:szCs w:val="20"/>
          <w:lang w:eastAsia="en-US"/>
        </w:rPr>
        <w:t>, onde:</w:t>
      </w:r>
    </w:p>
    <w:p w14:paraId="2AC70502" w14:textId="77777777" w:rsidR="00E873B9" w:rsidRPr="00836C9F" w:rsidRDefault="00E873B9" w:rsidP="00D56B98">
      <w:pPr>
        <w:spacing w:before="120" w:after="120" w:line="276" w:lineRule="auto"/>
        <w:ind w:left="284"/>
        <w:jc w:val="both"/>
        <w:rPr>
          <w:rFonts w:ascii="Arial" w:eastAsia="Calibri" w:hAnsi="Arial" w:cs="Arial"/>
          <w:iCs/>
          <w:sz w:val="20"/>
          <w:szCs w:val="20"/>
          <w:lang w:eastAsia="en-US"/>
        </w:rPr>
      </w:pPr>
      <w:r w:rsidRPr="00836C9F">
        <w:rPr>
          <w:rFonts w:ascii="Arial" w:eastAsia="Calibri" w:hAnsi="Arial" w:cs="Arial"/>
          <w:iCs/>
          <w:sz w:val="20"/>
          <w:szCs w:val="20"/>
          <w:lang w:eastAsia="en-US"/>
        </w:rPr>
        <w:t>R = Valor do reajustamento procurado;</w:t>
      </w:r>
    </w:p>
    <w:p w14:paraId="3017EF2D" w14:textId="77777777" w:rsidR="00E873B9" w:rsidRPr="00836C9F" w:rsidRDefault="00E873B9" w:rsidP="00D56B98">
      <w:pPr>
        <w:spacing w:before="120" w:after="120" w:line="276" w:lineRule="auto"/>
        <w:ind w:left="284"/>
        <w:jc w:val="both"/>
        <w:rPr>
          <w:rFonts w:ascii="Arial" w:eastAsia="Calibri" w:hAnsi="Arial" w:cs="Arial"/>
          <w:iCs/>
          <w:sz w:val="20"/>
          <w:szCs w:val="20"/>
          <w:lang w:eastAsia="en-US"/>
        </w:rPr>
      </w:pPr>
      <w:r w:rsidRPr="00836C9F">
        <w:rPr>
          <w:rFonts w:ascii="Arial" w:eastAsia="Calibri" w:hAnsi="Arial" w:cs="Arial"/>
          <w:iCs/>
          <w:sz w:val="20"/>
          <w:szCs w:val="20"/>
          <w:lang w:eastAsia="en-US"/>
        </w:rPr>
        <w:t xml:space="preserve">V = Valor contratual correspondente à parcela dos </w:t>
      </w:r>
      <w:r w:rsidRPr="00836C9F">
        <w:rPr>
          <w:rFonts w:ascii="Arial" w:eastAsia="Times New Roman" w:hAnsi="Arial" w:cs="Arial"/>
          <w:iCs/>
          <w:sz w:val="20"/>
          <w:szCs w:val="20"/>
        </w:rPr>
        <w:t>custos decorrentes do mercado</w:t>
      </w:r>
      <w:r w:rsidRPr="00836C9F">
        <w:rPr>
          <w:rFonts w:ascii="Arial" w:eastAsia="Calibri" w:hAnsi="Arial" w:cs="Arial"/>
          <w:iCs/>
          <w:sz w:val="20"/>
          <w:szCs w:val="20"/>
          <w:lang w:eastAsia="en-US"/>
        </w:rPr>
        <w:t xml:space="preserve"> a ser reajustada;</w:t>
      </w:r>
    </w:p>
    <w:p w14:paraId="213F55D6" w14:textId="77777777" w:rsidR="00E873B9" w:rsidRPr="00836C9F" w:rsidRDefault="00E873B9" w:rsidP="00D56B98">
      <w:pPr>
        <w:spacing w:before="120" w:after="120" w:line="276" w:lineRule="auto"/>
        <w:ind w:left="284"/>
        <w:jc w:val="both"/>
        <w:rPr>
          <w:rFonts w:ascii="Arial" w:eastAsia="Calibri" w:hAnsi="Arial" w:cs="Arial"/>
          <w:iCs/>
          <w:sz w:val="20"/>
          <w:szCs w:val="20"/>
          <w:lang w:eastAsia="en-US"/>
        </w:rPr>
      </w:pPr>
      <w:proofErr w:type="spellStart"/>
      <w:r w:rsidRPr="00836C9F">
        <w:rPr>
          <w:rFonts w:ascii="Arial" w:eastAsia="Calibri" w:hAnsi="Arial" w:cs="Arial"/>
          <w:iCs/>
          <w:sz w:val="20"/>
          <w:szCs w:val="20"/>
          <w:shd w:val="clear" w:color="auto" w:fill="FFFFFF"/>
          <w:lang w:eastAsia="en-US"/>
        </w:rPr>
        <w:t>Iº</w:t>
      </w:r>
      <w:proofErr w:type="spellEnd"/>
      <w:r w:rsidRPr="00836C9F">
        <w:rPr>
          <w:rFonts w:ascii="Arial" w:eastAsia="Calibri" w:hAnsi="Arial" w:cs="Arial"/>
          <w:iCs/>
          <w:sz w:val="20"/>
          <w:szCs w:val="20"/>
          <w:shd w:val="clear" w:color="auto" w:fill="FFFFFF"/>
          <w:lang w:eastAsia="en-US"/>
        </w:rPr>
        <w:t xml:space="preserve"> = índice inicial - refere-se ao índice de custos ou de preços correspondente à data de apresentação da proposta;</w:t>
      </w:r>
    </w:p>
    <w:p w14:paraId="15CCA6F8" w14:textId="77777777" w:rsidR="00E873B9" w:rsidRPr="00836C9F" w:rsidRDefault="00E873B9" w:rsidP="00D56B98">
      <w:pPr>
        <w:spacing w:before="120" w:after="120" w:line="276" w:lineRule="auto"/>
        <w:ind w:left="284"/>
        <w:jc w:val="both"/>
        <w:rPr>
          <w:rFonts w:ascii="Arial" w:eastAsia="Calibri" w:hAnsi="Arial" w:cs="Arial"/>
          <w:iCs/>
          <w:sz w:val="20"/>
          <w:szCs w:val="20"/>
          <w:shd w:val="clear" w:color="auto" w:fill="FFFFFF"/>
          <w:lang w:eastAsia="en-US"/>
        </w:rPr>
      </w:pPr>
      <w:r w:rsidRPr="00836C9F">
        <w:rPr>
          <w:rFonts w:ascii="Arial" w:eastAsia="Calibri" w:hAnsi="Arial" w:cs="Arial"/>
          <w:iCs/>
          <w:sz w:val="20"/>
          <w:szCs w:val="20"/>
          <w:shd w:val="clear" w:color="auto" w:fill="FFFFFF"/>
          <w:lang w:eastAsia="en-US"/>
        </w:rPr>
        <w:t>I = Índice relativo ao mês do reajustamento</w:t>
      </w:r>
    </w:p>
    <w:p w14:paraId="672E42B8" w14:textId="2295E37E" w:rsidR="00E873B9" w:rsidRPr="00836C9F" w:rsidRDefault="00E873B9" w:rsidP="00DF03D9">
      <w:pPr>
        <w:pStyle w:val="Nvel2-Opcional"/>
        <w:rPr>
          <w:i w:val="0"/>
          <w:color w:val="auto"/>
        </w:rPr>
      </w:pPr>
      <w:r w:rsidRPr="00836C9F">
        <w:rPr>
          <w:i w:val="0"/>
          <w:color w:val="auto"/>
        </w:rPr>
        <w:t>No caso de atraso ou n</w:t>
      </w:r>
      <w:r w:rsidRPr="00836C9F">
        <w:rPr>
          <w:rFonts w:hint="eastAsia"/>
          <w:i w:val="0"/>
          <w:color w:val="auto"/>
        </w:rPr>
        <w:t>ã</w:t>
      </w:r>
      <w:r w:rsidRPr="00836C9F">
        <w:rPr>
          <w:i w:val="0"/>
          <w:color w:val="auto"/>
        </w:rPr>
        <w:t>o divulga</w:t>
      </w:r>
      <w:r w:rsidRPr="00836C9F">
        <w:rPr>
          <w:rFonts w:hint="eastAsia"/>
          <w:i w:val="0"/>
          <w:color w:val="auto"/>
        </w:rPr>
        <w:t>çã</w:t>
      </w:r>
      <w:r w:rsidRPr="00836C9F">
        <w:rPr>
          <w:i w:val="0"/>
          <w:color w:val="auto"/>
        </w:rPr>
        <w:t xml:space="preserve">o do </w:t>
      </w:r>
      <w:r w:rsidRPr="00836C9F">
        <w:rPr>
          <w:rFonts w:hint="eastAsia"/>
          <w:i w:val="0"/>
          <w:color w:val="auto"/>
        </w:rPr>
        <w:t>í</w:t>
      </w:r>
      <w:r w:rsidRPr="00836C9F">
        <w:rPr>
          <w:i w:val="0"/>
          <w:color w:val="auto"/>
        </w:rPr>
        <w:t xml:space="preserve">ndice de reajustamento, o </w:t>
      </w:r>
      <w:r w:rsidR="00A4111B" w:rsidRPr="00836C9F">
        <w:rPr>
          <w:i w:val="0"/>
          <w:color w:val="auto"/>
        </w:rPr>
        <w:t>Contratante</w:t>
      </w:r>
      <w:r w:rsidRPr="00836C9F">
        <w:rPr>
          <w:i w:val="0"/>
          <w:color w:val="auto"/>
        </w:rPr>
        <w:t xml:space="preserve"> pagar</w:t>
      </w:r>
      <w:r w:rsidRPr="00836C9F">
        <w:rPr>
          <w:rFonts w:hint="eastAsia"/>
          <w:i w:val="0"/>
          <w:color w:val="auto"/>
        </w:rPr>
        <w:t>á</w:t>
      </w:r>
      <w:r w:rsidRPr="00836C9F">
        <w:rPr>
          <w:i w:val="0"/>
          <w:color w:val="auto"/>
        </w:rPr>
        <w:t xml:space="preserve"> ao </w:t>
      </w:r>
      <w:r w:rsidR="00A4111B" w:rsidRPr="00836C9F">
        <w:rPr>
          <w:i w:val="0"/>
          <w:color w:val="auto"/>
        </w:rPr>
        <w:t>Contratado</w:t>
      </w:r>
      <w:r w:rsidRPr="00836C9F">
        <w:rPr>
          <w:i w:val="0"/>
          <w:color w:val="auto"/>
        </w:rPr>
        <w:t xml:space="preserve"> a import</w:t>
      </w:r>
      <w:r w:rsidRPr="00836C9F">
        <w:rPr>
          <w:rFonts w:hint="eastAsia"/>
          <w:i w:val="0"/>
          <w:color w:val="auto"/>
        </w:rPr>
        <w:t>â</w:t>
      </w:r>
      <w:r w:rsidRPr="00836C9F">
        <w:rPr>
          <w:i w:val="0"/>
          <w:color w:val="auto"/>
        </w:rPr>
        <w:t xml:space="preserve">ncia calculada pela </w:t>
      </w:r>
      <w:r w:rsidRPr="00836C9F">
        <w:rPr>
          <w:rFonts w:hint="eastAsia"/>
          <w:i w:val="0"/>
          <w:color w:val="auto"/>
        </w:rPr>
        <w:t>ú</w:t>
      </w:r>
      <w:r w:rsidRPr="00836C9F">
        <w:rPr>
          <w:i w:val="0"/>
          <w:color w:val="auto"/>
        </w:rPr>
        <w:t>ltima varia</w:t>
      </w:r>
      <w:r w:rsidRPr="00836C9F">
        <w:rPr>
          <w:rFonts w:hint="eastAsia"/>
          <w:i w:val="0"/>
          <w:color w:val="auto"/>
        </w:rPr>
        <w:t>çã</w:t>
      </w:r>
      <w:r w:rsidRPr="00836C9F">
        <w:rPr>
          <w:i w:val="0"/>
          <w:color w:val="auto"/>
        </w:rPr>
        <w:t>o conhecida, liquidando a diferen</w:t>
      </w:r>
      <w:r w:rsidRPr="00836C9F">
        <w:rPr>
          <w:rFonts w:hint="eastAsia"/>
          <w:i w:val="0"/>
          <w:color w:val="auto"/>
        </w:rPr>
        <w:t>ç</w:t>
      </w:r>
      <w:r w:rsidRPr="00836C9F">
        <w:rPr>
          <w:i w:val="0"/>
          <w:color w:val="auto"/>
        </w:rPr>
        <w:t>a correspondente t</w:t>
      </w:r>
      <w:r w:rsidRPr="00836C9F">
        <w:rPr>
          <w:rFonts w:hint="eastAsia"/>
          <w:i w:val="0"/>
          <w:color w:val="auto"/>
        </w:rPr>
        <w:t>ã</w:t>
      </w:r>
      <w:r w:rsidRPr="00836C9F">
        <w:rPr>
          <w:i w:val="0"/>
          <w:color w:val="auto"/>
        </w:rPr>
        <w:t xml:space="preserve">o logo seja divulgado o </w:t>
      </w:r>
      <w:r w:rsidRPr="00836C9F">
        <w:rPr>
          <w:rFonts w:hint="eastAsia"/>
          <w:i w:val="0"/>
          <w:color w:val="auto"/>
        </w:rPr>
        <w:t>í</w:t>
      </w:r>
      <w:r w:rsidRPr="00836C9F">
        <w:rPr>
          <w:i w:val="0"/>
          <w:color w:val="auto"/>
        </w:rPr>
        <w:t xml:space="preserve">ndice definitivo; fica o </w:t>
      </w:r>
      <w:r w:rsidR="00A4111B" w:rsidRPr="00836C9F">
        <w:rPr>
          <w:i w:val="0"/>
          <w:color w:val="auto"/>
        </w:rPr>
        <w:t>Contratado</w:t>
      </w:r>
      <w:r w:rsidRPr="00836C9F">
        <w:rPr>
          <w:i w:val="0"/>
          <w:color w:val="auto"/>
        </w:rPr>
        <w:t xml:space="preserve"> obrigado a apresentar mem</w:t>
      </w:r>
      <w:r w:rsidRPr="00836C9F">
        <w:rPr>
          <w:rFonts w:hint="eastAsia"/>
          <w:i w:val="0"/>
          <w:color w:val="auto"/>
        </w:rPr>
        <w:t>ó</w:t>
      </w:r>
      <w:r w:rsidRPr="00836C9F">
        <w:rPr>
          <w:i w:val="0"/>
          <w:color w:val="auto"/>
        </w:rPr>
        <w:t>ria de c</w:t>
      </w:r>
      <w:r w:rsidRPr="00836C9F">
        <w:rPr>
          <w:rFonts w:hint="eastAsia"/>
          <w:i w:val="0"/>
          <w:color w:val="auto"/>
        </w:rPr>
        <w:t>á</w:t>
      </w:r>
      <w:r w:rsidRPr="00836C9F">
        <w:rPr>
          <w:i w:val="0"/>
          <w:color w:val="auto"/>
        </w:rPr>
        <w:t>lculo referente ao reajustamento de pre</w:t>
      </w:r>
      <w:r w:rsidRPr="00836C9F">
        <w:rPr>
          <w:rFonts w:hint="eastAsia"/>
          <w:i w:val="0"/>
          <w:color w:val="auto"/>
        </w:rPr>
        <w:t>ç</w:t>
      </w:r>
      <w:r w:rsidRPr="00836C9F">
        <w:rPr>
          <w:i w:val="0"/>
          <w:color w:val="auto"/>
        </w:rPr>
        <w:t>os do valor remanescente, sempre que este ocorrer.</w:t>
      </w:r>
    </w:p>
    <w:p w14:paraId="74C289BF" w14:textId="64FF7D80" w:rsidR="00E873B9" w:rsidRPr="00836C9F" w:rsidRDefault="00E873B9" w:rsidP="00DF03D9">
      <w:pPr>
        <w:pStyle w:val="Nvel2-Opcional"/>
        <w:rPr>
          <w:i w:val="0"/>
          <w:color w:val="auto"/>
        </w:rPr>
      </w:pPr>
      <w:r w:rsidRPr="00836C9F">
        <w:rPr>
          <w:i w:val="0"/>
          <w:color w:val="auto"/>
        </w:rPr>
        <w:t>Nas aferi</w:t>
      </w:r>
      <w:r w:rsidRPr="00836C9F">
        <w:rPr>
          <w:rFonts w:hint="eastAsia"/>
          <w:i w:val="0"/>
          <w:color w:val="auto"/>
        </w:rPr>
        <w:t>çõ</w:t>
      </w:r>
      <w:r w:rsidRPr="00836C9F">
        <w:rPr>
          <w:i w:val="0"/>
          <w:color w:val="auto"/>
        </w:rPr>
        <w:t xml:space="preserve">es finais, o </w:t>
      </w:r>
      <w:r w:rsidRPr="00836C9F">
        <w:rPr>
          <w:rFonts w:hint="eastAsia"/>
          <w:i w:val="0"/>
          <w:color w:val="auto"/>
        </w:rPr>
        <w:t>í</w:t>
      </w:r>
      <w:r w:rsidRPr="00836C9F">
        <w:rPr>
          <w:i w:val="0"/>
          <w:color w:val="auto"/>
        </w:rPr>
        <w:t>ndice utilizado para a repactua</w:t>
      </w:r>
      <w:r w:rsidRPr="00836C9F">
        <w:rPr>
          <w:rFonts w:hint="eastAsia"/>
          <w:i w:val="0"/>
          <w:color w:val="auto"/>
        </w:rPr>
        <w:t>çã</w:t>
      </w:r>
      <w:r w:rsidRPr="00836C9F">
        <w:rPr>
          <w:i w:val="0"/>
          <w:color w:val="auto"/>
        </w:rPr>
        <w:t>o dos custos decorrentes do mercado ser</w:t>
      </w:r>
      <w:r w:rsidRPr="00836C9F">
        <w:rPr>
          <w:rFonts w:hint="eastAsia"/>
          <w:i w:val="0"/>
          <w:color w:val="auto"/>
        </w:rPr>
        <w:t>á</w:t>
      </w:r>
      <w:r w:rsidRPr="00836C9F">
        <w:rPr>
          <w:i w:val="0"/>
          <w:color w:val="auto"/>
        </w:rPr>
        <w:t>, obrigatoriamente, o definitivo.</w:t>
      </w:r>
    </w:p>
    <w:p w14:paraId="662B5CB8" w14:textId="387E8472" w:rsidR="00E873B9" w:rsidRPr="00836C9F" w:rsidRDefault="00E873B9" w:rsidP="00DF03D9">
      <w:pPr>
        <w:pStyle w:val="Nvel2-Opcional"/>
        <w:rPr>
          <w:i w:val="0"/>
          <w:color w:val="auto"/>
        </w:rPr>
      </w:pPr>
      <w:r w:rsidRPr="00836C9F">
        <w:rPr>
          <w:i w:val="0"/>
          <w:color w:val="auto"/>
        </w:rPr>
        <w:t xml:space="preserve">Caso o </w:t>
      </w:r>
      <w:r w:rsidRPr="00836C9F">
        <w:rPr>
          <w:rFonts w:hint="eastAsia"/>
          <w:i w:val="0"/>
          <w:color w:val="auto"/>
        </w:rPr>
        <w:t>í</w:t>
      </w:r>
      <w:r w:rsidRPr="00836C9F">
        <w:rPr>
          <w:i w:val="0"/>
          <w:color w:val="auto"/>
        </w:rPr>
        <w:t>ndice estabelecido venha a ser extinto ou de qualquer forma n</w:t>
      </w:r>
      <w:r w:rsidRPr="00836C9F">
        <w:rPr>
          <w:rFonts w:hint="eastAsia"/>
          <w:i w:val="0"/>
          <w:color w:val="auto"/>
        </w:rPr>
        <w:t>ã</w:t>
      </w:r>
      <w:r w:rsidRPr="00836C9F">
        <w:rPr>
          <w:i w:val="0"/>
          <w:color w:val="auto"/>
        </w:rPr>
        <w:t>o possa mais ser utilizado, ser</w:t>
      </w:r>
      <w:r w:rsidRPr="00836C9F">
        <w:rPr>
          <w:rFonts w:hint="eastAsia"/>
          <w:i w:val="0"/>
          <w:color w:val="auto"/>
        </w:rPr>
        <w:t>á</w:t>
      </w:r>
      <w:r w:rsidRPr="00836C9F">
        <w:rPr>
          <w:i w:val="0"/>
          <w:color w:val="auto"/>
        </w:rPr>
        <w:t xml:space="preserve"> adotado, em substitui</w:t>
      </w:r>
      <w:r w:rsidRPr="00836C9F">
        <w:rPr>
          <w:rFonts w:hint="eastAsia"/>
          <w:i w:val="0"/>
          <w:color w:val="auto"/>
        </w:rPr>
        <w:t>çã</w:t>
      </w:r>
      <w:r w:rsidRPr="00836C9F">
        <w:rPr>
          <w:i w:val="0"/>
          <w:color w:val="auto"/>
        </w:rPr>
        <w:t>o, o que vier a ser determinado pela legisla</w:t>
      </w:r>
      <w:r w:rsidRPr="00836C9F">
        <w:rPr>
          <w:rFonts w:hint="eastAsia"/>
          <w:i w:val="0"/>
          <w:color w:val="auto"/>
        </w:rPr>
        <w:t>çã</w:t>
      </w:r>
      <w:r w:rsidRPr="00836C9F">
        <w:rPr>
          <w:i w:val="0"/>
          <w:color w:val="auto"/>
        </w:rPr>
        <w:t>o ent</w:t>
      </w:r>
      <w:r w:rsidRPr="00836C9F">
        <w:rPr>
          <w:rFonts w:hint="eastAsia"/>
          <w:i w:val="0"/>
          <w:color w:val="auto"/>
        </w:rPr>
        <w:t>ã</w:t>
      </w:r>
      <w:r w:rsidRPr="00836C9F">
        <w:rPr>
          <w:i w:val="0"/>
          <w:color w:val="auto"/>
        </w:rPr>
        <w:t>o em vigor.</w:t>
      </w:r>
    </w:p>
    <w:p w14:paraId="2890F442" w14:textId="77777777" w:rsidR="00E873B9" w:rsidRPr="00836C9F" w:rsidRDefault="00E873B9" w:rsidP="00DF03D9">
      <w:pPr>
        <w:pStyle w:val="Nvel2-Opcional"/>
        <w:rPr>
          <w:i w:val="0"/>
          <w:color w:val="auto"/>
        </w:rPr>
      </w:pPr>
      <w:r w:rsidRPr="00836C9F">
        <w:rPr>
          <w:i w:val="0"/>
          <w:color w:val="auto"/>
        </w:rPr>
        <w:t>Na aus</w:t>
      </w:r>
      <w:r w:rsidRPr="00836C9F">
        <w:rPr>
          <w:rFonts w:hint="eastAsia"/>
          <w:i w:val="0"/>
          <w:color w:val="auto"/>
        </w:rPr>
        <w:t>ê</w:t>
      </w:r>
      <w:r w:rsidRPr="00836C9F">
        <w:rPr>
          <w:i w:val="0"/>
          <w:color w:val="auto"/>
        </w:rPr>
        <w:t>ncia de previs</w:t>
      </w:r>
      <w:r w:rsidRPr="00836C9F">
        <w:rPr>
          <w:rFonts w:hint="eastAsia"/>
          <w:i w:val="0"/>
          <w:color w:val="auto"/>
        </w:rPr>
        <w:t>ã</w:t>
      </w:r>
      <w:r w:rsidRPr="00836C9F">
        <w:rPr>
          <w:i w:val="0"/>
          <w:color w:val="auto"/>
        </w:rPr>
        <w:t xml:space="preserve">o legal quanto ao </w:t>
      </w:r>
      <w:r w:rsidRPr="00836C9F">
        <w:rPr>
          <w:rFonts w:hint="eastAsia"/>
          <w:i w:val="0"/>
          <w:color w:val="auto"/>
        </w:rPr>
        <w:t>í</w:t>
      </w:r>
      <w:r w:rsidRPr="00836C9F">
        <w:rPr>
          <w:i w:val="0"/>
          <w:color w:val="auto"/>
        </w:rPr>
        <w:t>ndice substituto, as partes eleger</w:t>
      </w:r>
      <w:r w:rsidRPr="00836C9F">
        <w:rPr>
          <w:rFonts w:hint="eastAsia"/>
          <w:i w:val="0"/>
          <w:color w:val="auto"/>
        </w:rPr>
        <w:t>ã</w:t>
      </w:r>
      <w:r w:rsidRPr="00836C9F">
        <w:rPr>
          <w:i w:val="0"/>
          <w:color w:val="auto"/>
        </w:rPr>
        <w:t xml:space="preserve">o novo </w:t>
      </w:r>
      <w:r w:rsidRPr="00836C9F">
        <w:rPr>
          <w:rFonts w:hint="eastAsia"/>
          <w:i w:val="0"/>
          <w:color w:val="auto"/>
        </w:rPr>
        <w:t>í</w:t>
      </w:r>
      <w:r w:rsidRPr="00836C9F">
        <w:rPr>
          <w:i w:val="0"/>
          <w:color w:val="auto"/>
        </w:rPr>
        <w:t>ndice oficial, para reajustamento do pre</w:t>
      </w:r>
      <w:r w:rsidRPr="00836C9F">
        <w:rPr>
          <w:rFonts w:hint="eastAsia"/>
          <w:i w:val="0"/>
          <w:color w:val="auto"/>
        </w:rPr>
        <w:t>ç</w:t>
      </w:r>
      <w:r w:rsidRPr="00836C9F">
        <w:rPr>
          <w:i w:val="0"/>
          <w:color w:val="auto"/>
        </w:rPr>
        <w:t>o do valor remanescente dos custos decorrentes do mercado, por meio de termo aditivo.</w:t>
      </w:r>
    </w:p>
    <w:p w14:paraId="5BF753A7" w14:textId="6B451E74" w:rsidR="00E873B9" w:rsidRPr="00836C9F" w:rsidRDefault="00E873B9" w:rsidP="00DF03D9">
      <w:pPr>
        <w:pStyle w:val="Nvel2-Opcional"/>
        <w:rPr>
          <w:i w:val="0"/>
          <w:color w:val="auto"/>
        </w:rPr>
      </w:pPr>
      <w:r w:rsidRPr="00836C9F">
        <w:rPr>
          <w:i w:val="0"/>
          <w:color w:val="auto"/>
        </w:rPr>
        <w:lastRenderedPageBreak/>
        <w:t>Independentemente do requerimento de repactua</w:t>
      </w:r>
      <w:r w:rsidRPr="00836C9F">
        <w:rPr>
          <w:rFonts w:hint="eastAsia"/>
          <w:i w:val="0"/>
          <w:color w:val="auto"/>
        </w:rPr>
        <w:t>çã</w:t>
      </w:r>
      <w:r w:rsidRPr="00836C9F">
        <w:rPr>
          <w:i w:val="0"/>
          <w:color w:val="auto"/>
        </w:rPr>
        <w:t xml:space="preserve">o dos custos decorrentes do mercado, o </w:t>
      </w:r>
      <w:r w:rsidR="00A4111B" w:rsidRPr="00836C9F">
        <w:rPr>
          <w:i w:val="0"/>
          <w:color w:val="auto"/>
        </w:rPr>
        <w:t>Contratante</w:t>
      </w:r>
      <w:r w:rsidRPr="00836C9F">
        <w:rPr>
          <w:i w:val="0"/>
          <w:color w:val="auto"/>
        </w:rPr>
        <w:t xml:space="preserve"> verificar</w:t>
      </w:r>
      <w:r w:rsidRPr="00836C9F">
        <w:rPr>
          <w:rFonts w:hint="eastAsia"/>
          <w:i w:val="0"/>
          <w:color w:val="auto"/>
        </w:rPr>
        <w:t>á</w:t>
      </w:r>
      <w:r w:rsidRPr="00836C9F">
        <w:rPr>
          <w:i w:val="0"/>
          <w:color w:val="auto"/>
        </w:rPr>
        <w:t>, a cada anualidade, se houve defla</w:t>
      </w:r>
      <w:r w:rsidRPr="00836C9F">
        <w:rPr>
          <w:rFonts w:hint="eastAsia"/>
          <w:i w:val="0"/>
          <w:color w:val="auto"/>
        </w:rPr>
        <w:t>çã</w:t>
      </w:r>
      <w:r w:rsidRPr="00836C9F">
        <w:rPr>
          <w:i w:val="0"/>
          <w:color w:val="auto"/>
        </w:rPr>
        <w:t xml:space="preserve">o do </w:t>
      </w:r>
      <w:r w:rsidRPr="00836C9F">
        <w:rPr>
          <w:rFonts w:hint="eastAsia"/>
          <w:i w:val="0"/>
          <w:color w:val="auto"/>
        </w:rPr>
        <w:t>í</w:t>
      </w:r>
      <w:r w:rsidRPr="00836C9F">
        <w:rPr>
          <w:i w:val="0"/>
          <w:color w:val="auto"/>
        </w:rPr>
        <w:t>ndice adotado que justifique o rec</w:t>
      </w:r>
      <w:r w:rsidRPr="00836C9F">
        <w:rPr>
          <w:rFonts w:hint="eastAsia"/>
          <w:i w:val="0"/>
          <w:color w:val="auto"/>
        </w:rPr>
        <w:t>á</w:t>
      </w:r>
      <w:r w:rsidRPr="00836C9F">
        <w:rPr>
          <w:i w:val="0"/>
          <w:color w:val="auto"/>
        </w:rPr>
        <w:t>lculo dos custos em valor menor, promovendo, em caso positivo, a redu</w:t>
      </w:r>
      <w:r w:rsidRPr="00836C9F">
        <w:rPr>
          <w:rFonts w:hint="eastAsia"/>
          <w:i w:val="0"/>
          <w:color w:val="auto"/>
        </w:rPr>
        <w:t>çã</w:t>
      </w:r>
      <w:r w:rsidRPr="00836C9F">
        <w:rPr>
          <w:i w:val="0"/>
          <w:color w:val="auto"/>
        </w:rPr>
        <w:t>o dos valores correspondentes da planilha contratual.</w:t>
      </w:r>
    </w:p>
    <w:p w14:paraId="3A51190A" w14:textId="77777777" w:rsidR="00E873B9" w:rsidRPr="00836C9F" w:rsidRDefault="00E873B9" w:rsidP="00DF03D9">
      <w:pPr>
        <w:pStyle w:val="Nvel2-Opcional"/>
        <w:rPr>
          <w:i w:val="0"/>
          <w:color w:val="auto"/>
        </w:rPr>
      </w:pPr>
      <w:r w:rsidRPr="00836C9F">
        <w:rPr>
          <w:i w:val="0"/>
          <w:color w:val="auto"/>
        </w:rPr>
        <w:t>Os efeitos financeiros da repactua</w:t>
      </w:r>
      <w:r w:rsidRPr="00836C9F">
        <w:rPr>
          <w:rFonts w:hint="eastAsia"/>
          <w:i w:val="0"/>
          <w:color w:val="auto"/>
        </w:rPr>
        <w:t>çã</w:t>
      </w:r>
      <w:r w:rsidRPr="00836C9F">
        <w:rPr>
          <w:i w:val="0"/>
          <w:color w:val="auto"/>
        </w:rPr>
        <w:t>o decorrente da varia</w:t>
      </w:r>
      <w:r w:rsidRPr="00836C9F">
        <w:rPr>
          <w:rFonts w:hint="eastAsia"/>
          <w:i w:val="0"/>
          <w:color w:val="auto"/>
        </w:rPr>
        <w:t>çã</w:t>
      </w:r>
      <w:r w:rsidRPr="00836C9F">
        <w:rPr>
          <w:i w:val="0"/>
          <w:color w:val="auto"/>
        </w:rPr>
        <w:t>o dos custos contratuais de m</w:t>
      </w:r>
      <w:r w:rsidRPr="00836C9F">
        <w:rPr>
          <w:rFonts w:hint="eastAsia"/>
          <w:i w:val="0"/>
          <w:color w:val="auto"/>
        </w:rPr>
        <w:t>ã</w:t>
      </w:r>
      <w:r w:rsidRPr="00836C9F">
        <w:rPr>
          <w:i w:val="0"/>
          <w:color w:val="auto"/>
        </w:rPr>
        <w:t xml:space="preserve">o de obra vinculados aos acordos, </w:t>
      </w:r>
      <w:r w:rsidRPr="00836C9F">
        <w:rPr>
          <w:rFonts w:hint="eastAsia"/>
          <w:i w:val="0"/>
          <w:color w:val="auto"/>
        </w:rPr>
        <w:t>à</w:t>
      </w:r>
      <w:r w:rsidRPr="00836C9F">
        <w:rPr>
          <w:i w:val="0"/>
          <w:color w:val="auto"/>
        </w:rPr>
        <w:t>s conven</w:t>
      </w:r>
      <w:r w:rsidRPr="00836C9F">
        <w:rPr>
          <w:rFonts w:hint="eastAsia"/>
          <w:i w:val="0"/>
          <w:color w:val="auto"/>
        </w:rPr>
        <w:t>çõ</w:t>
      </w:r>
      <w:r w:rsidRPr="00836C9F">
        <w:rPr>
          <w:i w:val="0"/>
          <w:color w:val="auto"/>
        </w:rPr>
        <w:t>es ou aos diss</w:t>
      </w:r>
      <w:r w:rsidRPr="00836C9F">
        <w:rPr>
          <w:rFonts w:hint="eastAsia"/>
          <w:i w:val="0"/>
          <w:color w:val="auto"/>
        </w:rPr>
        <w:t>í</w:t>
      </w:r>
      <w:r w:rsidRPr="00836C9F">
        <w:rPr>
          <w:i w:val="0"/>
          <w:color w:val="auto"/>
        </w:rPr>
        <w:t>dios coletivos de trabalho retroagir</w:t>
      </w:r>
      <w:r w:rsidRPr="00836C9F">
        <w:rPr>
          <w:rFonts w:hint="eastAsia"/>
          <w:i w:val="0"/>
          <w:color w:val="auto"/>
        </w:rPr>
        <w:t>ã</w:t>
      </w:r>
      <w:r w:rsidRPr="00836C9F">
        <w:rPr>
          <w:i w:val="0"/>
          <w:color w:val="auto"/>
        </w:rPr>
        <w:t xml:space="preserve">o, quando for o caso, </w:t>
      </w:r>
      <w:r w:rsidRPr="00836C9F">
        <w:rPr>
          <w:rFonts w:hint="eastAsia"/>
          <w:i w:val="0"/>
          <w:color w:val="auto"/>
        </w:rPr>
        <w:t>à</w:t>
      </w:r>
      <w:r w:rsidRPr="00836C9F">
        <w:rPr>
          <w:i w:val="0"/>
          <w:color w:val="auto"/>
        </w:rPr>
        <w:t xml:space="preserve"> data do in</w:t>
      </w:r>
      <w:r w:rsidRPr="00836C9F">
        <w:rPr>
          <w:rFonts w:hint="eastAsia"/>
          <w:i w:val="0"/>
          <w:color w:val="auto"/>
        </w:rPr>
        <w:t>í</w:t>
      </w:r>
      <w:r w:rsidRPr="00836C9F">
        <w:rPr>
          <w:i w:val="0"/>
          <w:color w:val="auto"/>
        </w:rPr>
        <w:t>cio dos efeitos financeiros do novo acordo, conven</w:t>
      </w:r>
      <w:r w:rsidRPr="00836C9F">
        <w:rPr>
          <w:rFonts w:hint="eastAsia"/>
          <w:i w:val="0"/>
          <w:color w:val="auto"/>
        </w:rPr>
        <w:t>çã</w:t>
      </w:r>
      <w:r w:rsidRPr="00836C9F">
        <w:rPr>
          <w:i w:val="0"/>
          <w:color w:val="auto"/>
        </w:rPr>
        <w:t>o ou senten</w:t>
      </w:r>
      <w:r w:rsidRPr="00836C9F">
        <w:rPr>
          <w:rFonts w:hint="eastAsia"/>
          <w:i w:val="0"/>
          <w:color w:val="auto"/>
        </w:rPr>
        <w:t>ç</w:t>
      </w:r>
      <w:r w:rsidRPr="00836C9F">
        <w:rPr>
          <w:i w:val="0"/>
          <w:color w:val="auto"/>
        </w:rPr>
        <w:t>a normativa que fundamenta a repactua</w:t>
      </w:r>
      <w:r w:rsidRPr="00836C9F">
        <w:rPr>
          <w:rFonts w:hint="eastAsia"/>
          <w:i w:val="0"/>
          <w:color w:val="auto"/>
        </w:rPr>
        <w:t>çã</w:t>
      </w:r>
      <w:r w:rsidRPr="00836C9F">
        <w:rPr>
          <w:i w:val="0"/>
          <w:color w:val="auto"/>
        </w:rPr>
        <w:t>o.</w:t>
      </w:r>
    </w:p>
    <w:p w14:paraId="543A79A3" w14:textId="77777777" w:rsidR="00E873B9" w:rsidRPr="00836C9F" w:rsidRDefault="00E873B9" w:rsidP="00DF03D9">
      <w:pPr>
        <w:pStyle w:val="Nvel2-Opcional"/>
        <w:rPr>
          <w:i w:val="0"/>
          <w:color w:val="auto"/>
        </w:rPr>
      </w:pPr>
      <w:r w:rsidRPr="00836C9F">
        <w:rPr>
          <w:i w:val="0"/>
          <w:color w:val="auto"/>
        </w:rPr>
        <w:t>Os novos valores contratuais decorrentes das repactua</w:t>
      </w:r>
      <w:r w:rsidRPr="00836C9F">
        <w:rPr>
          <w:rFonts w:hint="eastAsia"/>
          <w:i w:val="0"/>
          <w:color w:val="auto"/>
        </w:rPr>
        <w:t>çõ</w:t>
      </w:r>
      <w:r w:rsidRPr="00836C9F">
        <w:rPr>
          <w:i w:val="0"/>
          <w:color w:val="auto"/>
        </w:rPr>
        <w:t>es poder</w:t>
      </w:r>
      <w:r w:rsidRPr="00836C9F">
        <w:rPr>
          <w:rFonts w:hint="eastAsia"/>
          <w:i w:val="0"/>
          <w:color w:val="auto"/>
        </w:rPr>
        <w:t>ã</w:t>
      </w:r>
      <w:r w:rsidRPr="00836C9F">
        <w:rPr>
          <w:i w:val="0"/>
          <w:color w:val="auto"/>
        </w:rPr>
        <w:t>o se iniciar em data futura, desde que assim acordado entre as partes, sem preju</w:t>
      </w:r>
      <w:r w:rsidRPr="00836C9F">
        <w:rPr>
          <w:rFonts w:hint="eastAsia"/>
          <w:i w:val="0"/>
          <w:color w:val="auto"/>
        </w:rPr>
        <w:t>í</w:t>
      </w:r>
      <w:r w:rsidRPr="00836C9F">
        <w:rPr>
          <w:i w:val="0"/>
          <w:color w:val="auto"/>
        </w:rPr>
        <w:t>zo da contagem da anualidade para concess</w:t>
      </w:r>
      <w:r w:rsidRPr="00836C9F">
        <w:rPr>
          <w:rFonts w:hint="eastAsia"/>
          <w:i w:val="0"/>
          <w:color w:val="auto"/>
        </w:rPr>
        <w:t>ã</w:t>
      </w:r>
      <w:r w:rsidRPr="00836C9F">
        <w:rPr>
          <w:i w:val="0"/>
          <w:color w:val="auto"/>
        </w:rPr>
        <w:t>o das repactua</w:t>
      </w:r>
      <w:r w:rsidRPr="00836C9F">
        <w:rPr>
          <w:rFonts w:hint="eastAsia"/>
          <w:i w:val="0"/>
          <w:color w:val="auto"/>
        </w:rPr>
        <w:t>çõ</w:t>
      </w:r>
      <w:r w:rsidRPr="00836C9F">
        <w:rPr>
          <w:i w:val="0"/>
          <w:color w:val="auto"/>
        </w:rPr>
        <w:t>es futuras.</w:t>
      </w:r>
    </w:p>
    <w:p w14:paraId="6259365C" w14:textId="77777777" w:rsidR="00E873B9" w:rsidRPr="00836C9F" w:rsidRDefault="00E873B9" w:rsidP="00DF03D9">
      <w:pPr>
        <w:pStyle w:val="Nvel2-Opcional"/>
        <w:rPr>
          <w:i w:val="0"/>
          <w:color w:val="auto"/>
        </w:rPr>
      </w:pPr>
      <w:r w:rsidRPr="00836C9F">
        <w:rPr>
          <w:i w:val="0"/>
          <w:color w:val="auto"/>
        </w:rPr>
        <w:t>Os efeitos financeiros da repactua</w:t>
      </w:r>
      <w:r w:rsidRPr="00836C9F">
        <w:rPr>
          <w:rFonts w:hint="eastAsia"/>
          <w:i w:val="0"/>
          <w:color w:val="auto"/>
        </w:rPr>
        <w:t>çã</w:t>
      </w:r>
      <w:r w:rsidRPr="00836C9F">
        <w:rPr>
          <w:i w:val="0"/>
          <w:color w:val="auto"/>
        </w:rPr>
        <w:t>o ficar</w:t>
      </w:r>
      <w:r w:rsidRPr="00836C9F">
        <w:rPr>
          <w:rFonts w:hint="eastAsia"/>
          <w:i w:val="0"/>
          <w:color w:val="auto"/>
        </w:rPr>
        <w:t>ã</w:t>
      </w:r>
      <w:r w:rsidRPr="00836C9F">
        <w:rPr>
          <w:i w:val="0"/>
          <w:color w:val="auto"/>
        </w:rPr>
        <w:t>o restritos exclusivamente aos itens que a motivaram, e apenas em rela</w:t>
      </w:r>
      <w:r w:rsidRPr="00836C9F">
        <w:rPr>
          <w:rFonts w:hint="eastAsia"/>
          <w:i w:val="0"/>
          <w:color w:val="auto"/>
        </w:rPr>
        <w:t>çã</w:t>
      </w:r>
      <w:r w:rsidRPr="00836C9F">
        <w:rPr>
          <w:i w:val="0"/>
          <w:color w:val="auto"/>
        </w:rPr>
        <w:t xml:space="preserve">o </w:t>
      </w:r>
      <w:r w:rsidRPr="00836C9F">
        <w:rPr>
          <w:rFonts w:hint="eastAsia"/>
          <w:i w:val="0"/>
          <w:color w:val="auto"/>
        </w:rPr>
        <w:t>à</w:t>
      </w:r>
      <w:r w:rsidRPr="00836C9F">
        <w:rPr>
          <w:i w:val="0"/>
          <w:color w:val="auto"/>
        </w:rPr>
        <w:t xml:space="preserve"> diferen</w:t>
      </w:r>
      <w:r w:rsidRPr="00836C9F">
        <w:rPr>
          <w:rFonts w:hint="eastAsia"/>
          <w:i w:val="0"/>
          <w:color w:val="auto"/>
        </w:rPr>
        <w:t>ç</w:t>
      </w:r>
      <w:r w:rsidRPr="00836C9F">
        <w:rPr>
          <w:i w:val="0"/>
          <w:color w:val="auto"/>
        </w:rPr>
        <w:t>a porventura existente.</w:t>
      </w:r>
    </w:p>
    <w:p w14:paraId="13874097" w14:textId="77777777" w:rsidR="00E873B9" w:rsidRPr="00836C9F" w:rsidRDefault="00E873B9" w:rsidP="00DF03D9">
      <w:pPr>
        <w:pStyle w:val="Nvel2-Opcional"/>
        <w:rPr>
          <w:i w:val="0"/>
          <w:color w:val="auto"/>
        </w:rPr>
      </w:pPr>
      <w:r w:rsidRPr="00836C9F">
        <w:rPr>
          <w:i w:val="0"/>
          <w:color w:val="auto"/>
        </w:rPr>
        <w:t>O pedido de repactua</w:t>
      </w:r>
      <w:r w:rsidRPr="00836C9F">
        <w:rPr>
          <w:rFonts w:hint="eastAsia"/>
          <w:i w:val="0"/>
          <w:color w:val="auto"/>
        </w:rPr>
        <w:t>çã</w:t>
      </w:r>
      <w:r w:rsidRPr="00836C9F">
        <w:rPr>
          <w:i w:val="0"/>
          <w:color w:val="auto"/>
        </w:rPr>
        <w:t>o dever</w:t>
      </w:r>
      <w:r w:rsidRPr="00836C9F">
        <w:rPr>
          <w:rFonts w:hint="eastAsia"/>
          <w:i w:val="0"/>
          <w:color w:val="auto"/>
        </w:rPr>
        <w:t>á</w:t>
      </w:r>
      <w:r w:rsidRPr="00836C9F">
        <w:rPr>
          <w:i w:val="0"/>
          <w:color w:val="auto"/>
        </w:rPr>
        <w:t xml:space="preserve"> ser formulado durante a vig</w:t>
      </w:r>
      <w:r w:rsidRPr="00836C9F">
        <w:rPr>
          <w:rFonts w:hint="eastAsia"/>
          <w:i w:val="0"/>
          <w:color w:val="auto"/>
        </w:rPr>
        <w:t>ê</w:t>
      </w:r>
      <w:r w:rsidRPr="00836C9F">
        <w:rPr>
          <w:i w:val="0"/>
          <w:color w:val="auto"/>
        </w:rPr>
        <w:t>ncia do contrato e antes de eventual prorroga</w:t>
      </w:r>
      <w:r w:rsidRPr="00836C9F">
        <w:rPr>
          <w:rFonts w:hint="eastAsia"/>
          <w:i w:val="0"/>
          <w:color w:val="auto"/>
        </w:rPr>
        <w:t>çã</w:t>
      </w:r>
      <w:r w:rsidRPr="00836C9F">
        <w:rPr>
          <w:i w:val="0"/>
          <w:color w:val="auto"/>
        </w:rPr>
        <w:t>o ou encerramento contratual, sob pena de preclus</w:t>
      </w:r>
      <w:r w:rsidRPr="00836C9F">
        <w:rPr>
          <w:rFonts w:hint="eastAsia"/>
          <w:i w:val="0"/>
          <w:color w:val="auto"/>
        </w:rPr>
        <w:t>ã</w:t>
      </w:r>
      <w:r w:rsidRPr="00836C9F">
        <w:rPr>
          <w:i w:val="0"/>
          <w:color w:val="auto"/>
        </w:rPr>
        <w:t>o.</w:t>
      </w:r>
    </w:p>
    <w:p w14:paraId="46C59A2D" w14:textId="19ACEEA2" w:rsidR="00E873B9" w:rsidRPr="00836C9F" w:rsidRDefault="00E873B9" w:rsidP="00DF03D9">
      <w:pPr>
        <w:pStyle w:val="Nvel2-Opcional"/>
        <w:rPr>
          <w:i w:val="0"/>
          <w:color w:val="auto"/>
        </w:rPr>
      </w:pPr>
      <w:r w:rsidRPr="00836C9F">
        <w:rPr>
          <w:i w:val="0"/>
          <w:color w:val="auto"/>
        </w:rPr>
        <w:t>Caso, na data da prorroga</w:t>
      </w:r>
      <w:r w:rsidRPr="00836C9F">
        <w:rPr>
          <w:rFonts w:hint="eastAsia"/>
          <w:i w:val="0"/>
          <w:color w:val="auto"/>
        </w:rPr>
        <w:t>çã</w:t>
      </w:r>
      <w:r w:rsidRPr="00836C9F">
        <w:rPr>
          <w:i w:val="0"/>
          <w:color w:val="auto"/>
        </w:rPr>
        <w:t>o contratual, ainda n</w:t>
      </w:r>
      <w:r w:rsidRPr="00836C9F">
        <w:rPr>
          <w:rFonts w:hint="eastAsia"/>
          <w:i w:val="0"/>
          <w:color w:val="auto"/>
        </w:rPr>
        <w:t>ã</w:t>
      </w:r>
      <w:r w:rsidRPr="00836C9F">
        <w:rPr>
          <w:i w:val="0"/>
          <w:color w:val="auto"/>
        </w:rPr>
        <w:t>o tenha sido celebrado o novo acordo, conven</w:t>
      </w:r>
      <w:r w:rsidRPr="00836C9F">
        <w:rPr>
          <w:rFonts w:hint="eastAsia"/>
          <w:i w:val="0"/>
          <w:color w:val="auto"/>
        </w:rPr>
        <w:t>çã</w:t>
      </w:r>
      <w:r w:rsidRPr="00836C9F">
        <w:rPr>
          <w:i w:val="0"/>
          <w:color w:val="auto"/>
        </w:rPr>
        <w:t>o ou diss</w:t>
      </w:r>
      <w:r w:rsidRPr="00836C9F">
        <w:rPr>
          <w:rFonts w:hint="eastAsia"/>
          <w:i w:val="0"/>
          <w:color w:val="auto"/>
        </w:rPr>
        <w:t>í</w:t>
      </w:r>
      <w:r w:rsidRPr="00836C9F">
        <w:rPr>
          <w:i w:val="0"/>
          <w:color w:val="auto"/>
        </w:rPr>
        <w:t>dio coletivo da categoria, ou ainda n</w:t>
      </w:r>
      <w:r w:rsidRPr="00836C9F">
        <w:rPr>
          <w:rFonts w:hint="eastAsia"/>
          <w:i w:val="0"/>
          <w:color w:val="auto"/>
        </w:rPr>
        <w:t>ã</w:t>
      </w:r>
      <w:r w:rsidRPr="00836C9F">
        <w:rPr>
          <w:i w:val="0"/>
          <w:color w:val="auto"/>
        </w:rPr>
        <w:t>o tenha sido poss</w:t>
      </w:r>
      <w:r w:rsidRPr="00836C9F">
        <w:rPr>
          <w:rFonts w:hint="eastAsia"/>
          <w:i w:val="0"/>
          <w:color w:val="auto"/>
        </w:rPr>
        <w:t>í</w:t>
      </w:r>
      <w:r w:rsidRPr="00836C9F">
        <w:rPr>
          <w:i w:val="0"/>
          <w:color w:val="auto"/>
        </w:rPr>
        <w:t xml:space="preserve">vel ao </w:t>
      </w:r>
      <w:r w:rsidR="00A4111B" w:rsidRPr="00836C9F">
        <w:rPr>
          <w:i w:val="0"/>
          <w:color w:val="auto"/>
        </w:rPr>
        <w:t>Contratante</w:t>
      </w:r>
      <w:r w:rsidRPr="00836C9F">
        <w:rPr>
          <w:i w:val="0"/>
          <w:color w:val="auto"/>
        </w:rPr>
        <w:t xml:space="preserve"> ou ao </w:t>
      </w:r>
      <w:r w:rsidR="00A4111B" w:rsidRPr="00836C9F">
        <w:rPr>
          <w:i w:val="0"/>
          <w:color w:val="auto"/>
        </w:rPr>
        <w:t>Contratado</w:t>
      </w:r>
      <w:r w:rsidRPr="00836C9F">
        <w:rPr>
          <w:i w:val="0"/>
          <w:color w:val="auto"/>
        </w:rPr>
        <w:t xml:space="preserve"> proceder aos c</w:t>
      </w:r>
      <w:r w:rsidRPr="00836C9F">
        <w:rPr>
          <w:rFonts w:hint="eastAsia"/>
          <w:i w:val="0"/>
          <w:color w:val="auto"/>
        </w:rPr>
        <w:t>á</w:t>
      </w:r>
      <w:r w:rsidRPr="00836C9F">
        <w:rPr>
          <w:i w:val="0"/>
          <w:color w:val="auto"/>
        </w:rPr>
        <w:t>lculos devidos, dever</w:t>
      </w:r>
      <w:r w:rsidRPr="00836C9F">
        <w:rPr>
          <w:rFonts w:hint="eastAsia"/>
          <w:i w:val="0"/>
          <w:color w:val="auto"/>
        </w:rPr>
        <w:t>á</w:t>
      </w:r>
      <w:r w:rsidRPr="00836C9F">
        <w:rPr>
          <w:i w:val="0"/>
          <w:color w:val="auto"/>
        </w:rPr>
        <w:t xml:space="preserve"> ser inserida cl</w:t>
      </w:r>
      <w:r w:rsidRPr="00836C9F">
        <w:rPr>
          <w:rFonts w:hint="eastAsia"/>
          <w:i w:val="0"/>
          <w:color w:val="auto"/>
        </w:rPr>
        <w:t>á</w:t>
      </w:r>
      <w:r w:rsidRPr="00836C9F">
        <w:rPr>
          <w:i w:val="0"/>
          <w:color w:val="auto"/>
        </w:rPr>
        <w:t>usula no termo aditivo de prorroga</w:t>
      </w:r>
      <w:r w:rsidRPr="00836C9F">
        <w:rPr>
          <w:rFonts w:hint="eastAsia"/>
          <w:i w:val="0"/>
          <w:color w:val="auto"/>
        </w:rPr>
        <w:t>çã</w:t>
      </w:r>
      <w:r w:rsidRPr="00836C9F">
        <w:rPr>
          <w:i w:val="0"/>
          <w:color w:val="auto"/>
        </w:rPr>
        <w:t xml:space="preserve">o para resguardar o direito futuro </w:t>
      </w:r>
      <w:r w:rsidRPr="00836C9F">
        <w:rPr>
          <w:rFonts w:hint="eastAsia"/>
          <w:i w:val="0"/>
          <w:color w:val="auto"/>
        </w:rPr>
        <w:t>à</w:t>
      </w:r>
      <w:r w:rsidRPr="00836C9F">
        <w:rPr>
          <w:i w:val="0"/>
          <w:color w:val="auto"/>
        </w:rPr>
        <w:t xml:space="preserve"> repactua</w:t>
      </w:r>
      <w:r w:rsidRPr="00836C9F">
        <w:rPr>
          <w:rFonts w:hint="eastAsia"/>
          <w:i w:val="0"/>
          <w:color w:val="auto"/>
        </w:rPr>
        <w:t>çã</w:t>
      </w:r>
      <w:r w:rsidRPr="00836C9F">
        <w:rPr>
          <w:i w:val="0"/>
          <w:color w:val="auto"/>
        </w:rPr>
        <w:t>o, a ser exercido t</w:t>
      </w:r>
      <w:r w:rsidRPr="00836C9F">
        <w:rPr>
          <w:rFonts w:hint="eastAsia"/>
          <w:i w:val="0"/>
          <w:color w:val="auto"/>
        </w:rPr>
        <w:t>ã</w:t>
      </w:r>
      <w:r w:rsidRPr="00836C9F">
        <w:rPr>
          <w:i w:val="0"/>
          <w:color w:val="auto"/>
        </w:rPr>
        <w:t>o logo se disponha dos valores reajustados, sob pena de preclus</w:t>
      </w:r>
      <w:r w:rsidRPr="00836C9F">
        <w:rPr>
          <w:rFonts w:hint="eastAsia"/>
          <w:i w:val="0"/>
          <w:color w:val="auto"/>
        </w:rPr>
        <w:t>ã</w:t>
      </w:r>
      <w:r w:rsidRPr="00836C9F">
        <w:rPr>
          <w:i w:val="0"/>
          <w:color w:val="auto"/>
        </w:rPr>
        <w:t>o.</w:t>
      </w:r>
    </w:p>
    <w:p w14:paraId="25B88877" w14:textId="77777777" w:rsidR="00E873B9" w:rsidRPr="00836C9F" w:rsidRDefault="00E873B9" w:rsidP="00DF03D9">
      <w:pPr>
        <w:pStyle w:val="Nvel2-Opcional"/>
        <w:rPr>
          <w:i w:val="0"/>
          <w:color w:val="auto"/>
        </w:rPr>
      </w:pPr>
      <w:r w:rsidRPr="00836C9F">
        <w:rPr>
          <w:i w:val="0"/>
          <w:color w:val="auto"/>
        </w:rPr>
        <w:t>A extin</w:t>
      </w:r>
      <w:r w:rsidRPr="00836C9F">
        <w:rPr>
          <w:rFonts w:hint="eastAsia"/>
          <w:i w:val="0"/>
          <w:color w:val="auto"/>
        </w:rPr>
        <w:t>çã</w:t>
      </w:r>
      <w:r w:rsidRPr="00836C9F">
        <w:rPr>
          <w:i w:val="0"/>
          <w:color w:val="auto"/>
        </w:rPr>
        <w:t>o do contrato n</w:t>
      </w:r>
      <w:r w:rsidRPr="00836C9F">
        <w:rPr>
          <w:rFonts w:hint="eastAsia"/>
          <w:i w:val="0"/>
          <w:color w:val="auto"/>
        </w:rPr>
        <w:t>ã</w:t>
      </w:r>
      <w:r w:rsidRPr="00836C9F">
        <w:rPr>
          <w:i w:val="0"/>
          <w:color w:val="auto"/>
        </w:rPr>
        <w:t>o configurar</w:t>
      </w:r>
      <w:r w:rsidRPr="00836C9F">
        <w:rPr>
          <w:rFonts w:hint="eastAsia"/>
          <w:i w:val="0"/>
          <w:color w:val="auto"/>
        </w:rPr>
        <w:t>á</w:t>
      </w:r>
      <w:r w:rsidRPr="00836C9F">
        <w:rPr>
          <w:i w:val="0"/>
          <w:color w:val="auto"/>
        </w:rPr>
        <w:t xml:space="preserve"> </w:t>
      </w:r>
      <w:r w:rsidRPr="00836C9F">
        <w:rPr>
          <w:rFonts w:hint="eastAsia"/>
          <w:i w:val="0"/>
          <w:color w:val="auto"/>
        </w:rPr>
        <w:t>ó</w:t>
      </w:r>
      <w:r w:rsidRPr="00836C9F">
        <w:rPr>
          <w:i w:val="0"/>
          <w:color w:val="auto"/>
        </w:rPr>
        <w:t>bice para o deferimento da repactua</w:t>
      </w:r>
      <w:r w:rsidRPr="00836C9F">
        <w:rPr>
          <w:rFonts w:hint="eastAsia"/>
          <w:i w:val="0"/>
          <w:color w:val="auto"/>
        </w:rPr>
        <w:t>çã</w:t>
      </w:r>
      <w:r w:rsidRPr="00836C9F">
        <w:rPr>
          <w:i w:val="0"/>
          <w:color w:val="auto"/>
        </w:rPr>
        <w:t>o solicitada tempestivamente, hip</w:t>
      </w:r>
      <w:r w:rsidRPr="00836C9F">
        <w:rPr>
          <w:rFonts w:hint="eastAsia"/>
          <w:i w:val="0"/>
          <w:color w:val="auto"/>
        </w:rPr>
        <w:t>ó</w:t>
      </w:r>
      <w:r w:rsidRPr="00836C9F">
        <w:rPr>
          <w:i w:val="0"/>
          <w:color w:val="auto"/>
        </w:rPr>
        <w:t>tese em que ser</w:t>
      </w:r>
      <w:r w:rsidRPr="00836C9F">
        <w:rPr>
          <w:rFonts w:hint="eastAsia"/>
          <w:i w:val="0"/>
          <w:color w:val="auto"/>
        </w:rPr>
        <w:t>á</w:t>
      </w:r>
      <w:r w:rsidRPr="00836C9F">
        <w:rPr>
          <w:i w:val="0"/>
          <w:color w:val="auto"/>
        </w:rPr>
        <w:t xml:space="preserve"> concedida por meio de termo indenizat</w:t>
      </w:r>
      <w:r w:rsidRPr="00836C9F">
        <w:rPr>
          <w:rFonts w:hint="eastAsia"/>
          <w:i w:val="0"/>
          <w:color w:val="auto"/>
        </w:rPr>
        <w:t>ó</w:t>
      </w:r>
      <w:r w:rsidRPr="00836C9F">
        <w:rPr>
          <w:i w:val="0"/>
          <w:color w:val="auto"/>
        </w:rPr>
        <w:t>rio.</w:t>
      </w:r>
    </w:p>
    <w:p w14:paraId="33580816" w14:textId="5F6727AC" w:rsidR="00E873B9" w:rsidRPr="00836C9F" w:rsidRDefault="00E873B9" w:rsidP="00DF03D9">
      <w:pPr>
        <w:pStyle w:val="Nvel2-Opcional"/>
        <w:rPr>
          <w:i w:val="0"/>
          <w:color w:val="auto"/>
        </w:rPr>
      </w:pPr>
      <w:r w:rsidRPr="00836C9F">
        <w:rPr>
          <w:i w:val="0"/>
          <w:color w:val="auto"/>
        </w:rPr>
        <w:t xml:space="preserve">O </w:t>
      </w:r>
      <w:r w:rsidR="00A4111B" w:rsidRPr="00836C9F">
        <w:rPr>
          <w:i w:val="0"/>
          <w:color w:val="auto"/>
        </w:rPr>
        <w:t>Contratante</w:t>
      </w:r>
      <w:r w:rsidRPr="00836C9F">
        <w:rPr>
          <w:i w:val="0"/>
          <w:color w:val="auto"/>
        </w:rPr>
        <w:t xml:space="preserve"> decidir</w:t>
      </w:r>
      <w:r w:rsidRPr="00836C9F">
        <w:rPr>
          <w:rFonts w:hint="eastAsia"/>
          <w:i w:val="0"/>
          <w:color w:val="auto"/>
        </w:rPr>
        <w:t>á</w:t>
      </w:r>
      <w:r w:rsidRPr="00836C9F">
        <w:rPr>
          <w:i w:val="0"/>
          <w:color w:val="auto"/>
        </w:rPr>
        <w:t xml:space="preserve"> sobre o pedido de repactua</w:t>
      </w:r>
      <w:r w:rsidRPr="00836C9F">
        <w:rPr>
          <w:rFonts w:hint="eastAsia"/>
          <w:i w:val="0"/>
          <w:color w:val="auto"/>
        </w:rPr>
        <w:t>çã</w:t>
      </w:r>
      <w:r w:rsidRPr="00836C9F">
        <w:rPr>
          <w:i w:val="0"/>
          <w:color w:val="auto"/>
        </w:rPr>
        <w:t>o de pre</w:t>
      </w:r>
      <w:r w:rsidRPr="00836C9F">
        <w:rPr>
          <w:rFonts w:hint="eastAsia"/>
          <w:i w:val="0"/>
          <w:color w:val="auto"/>
        </w:rPr>
        <w:t>ç</w:t>
      </w:r>
      <w:r w:rsidRPr="00836C9F">
        <w:rPr>
          <w:i w:val="0"/>
          <w:color w:val="auto"/>
        </w:rPr>
        <w:t>os em at</w:t>
      </w:r>
      <w:r w:rsidRPr="00836C9F">
        <w:rPr>
          <w:rFonts w:hint="eastAsia"/>
          <w:i w:val="0"/>
          <w:color w:val="auto"/>
        </w:rPr>
        <w:t>é</w:t>
      </w:r>
      <w:r w:rsidRPr="00836C9F">
        <w:rPr>
          <w:i w:val="0"/>
          <w:color w:val="auto"/>
        </w:rPr>
        <w:t xml:space="preserve"> </w:t>
      </w:r>
      <w:r w:rsidR="00B476F0" w:rsidRPr="00836C9F">
        <w:rPr>
          <w:b/>
          <w:bCs/>
          <w:i w:val="0"/>
          <w:color w:val="auto"/>
        </w:rPr>
        <w:t>30 dias</w:t>
      </w:r>
      <w:r w:rsidRPr="00836C9F">
        <w:rPr>
          <w:i w:val="0"/>
          <w:color w:val="auto"/>
        </w:rPr>
        <w:t xml:space="preserve">, contado da data do fornecimento, pelo </w:t>
      </w:r>
      <w:r w:rsidR="00A4111B" w:rsidRPr="00836C9F">
        <w:rPr>
          <w:i w:val="0"/>
          <w:color w:val="auto"/>
        </w:rPr>
        <w:t>Contratado</w:t>
      </w:r>
      <w:r w:rsidRPr="00836C9F">
        <w:rPr>
          <w:i w:val="0"/>
          <w:color w:val="auto"/>
        </w:rPr>
        <w:t>, da documenta</w:t>
      </w:r>
      <w:r w:rsidRPr="00836C9F">
        <w:rPr>
          <w:rFonts w:hint="eastAsia"/>
          <w:i w:val="0"/>
          <w:color w:val="auto"/>
        </w:rPr>
        <w:t>çã</w:t>
      </w:r>
      <w:r w:rsidRPr="00836C9F">
        <w:rPr>
          <w:i w:val="0"/>
          <w:color w:val="auto"/>
        </w:rPr>
        <w:t>o comprobat</w:t>
      </w:r>
      <w:r w:rsidRPr="00836C9F">
        <w:rPr>
          <w:rFonts w:hint="eastAsia"/>
          <w:i w:val="0"/>
          <w:color w:val="auto"/>
        </w:rPr>
        <w:t>ó</w:t>
      </w:r>
      <w:r w:rsidRPr="00836C9F">
        <w:rPr>
          <w:i w:val="0"/>
          <w:color w:val="auto"/>
        </w:rPr>
        <w:t>ria da varia</w:t>
      </w:r>
      <w:r w:rsidRPr="00836C9F">
        <w:rPr>
          <w:rFonts w:hint="eastAsia"/>
          <w:i w:val="0"/>
          <w:color w:val="auto"/>
        </w:rPr>
        <w:t>çã</w:t>
      </w:r>
      <w:r w:rsidRPr="00836C9F">
        <w:rPr>
          <w:i w:val="0"/>
          <w:color w:val="auto"/>
        </w:rPr>
        <w:t>o dos custos a serem repactuados.</w:t>
      </w:r>
    </w:p>
    <w:p w14:paraId="533AF913" w14:textId="78187765" w:rsidR="00E873B9" w:rsidRPr="00836C9F" w:rsidRDefault="00E873B9" w:rsidP="00DF03D9">
      <w:pPr>
        <w:pStyle w:val="Nvel2-Opcional"/>
        <w:rPr>
          <w:i w:val="0"/>
          <w:color w:val="auto"/>
        </w:rPr>
      </w:pPr>
      <w:r w:rsidRPr="00836C9F">
        <w:rPr>
          <w:i w:val="0"/>
          <w:color w:val="auto"/>
        </w:rPr>
        <w:t xml:space="preserve">O prazo referido no subitem anterior ficará suspenso enquanto o </w:t>
      </w:r>
      <w:r w:rsidR="00A4111B" w:rsidRPr="00836C9F">
        <w:rPr>
          <w:i w:val="0"/>
          <w:color w:val="auto"/>
        </w:rPr>
        <w:t>Contratado</w:t>
      </w:r>
      <w:r w:rsidRPr="00836C9F">
        <w:rPr>
          <w:i w:val="0"/>
          <w:color w:val="auto"/>
        </w:rPr>
        <w:t xml:space="preserve"> não cumprir os atos ou apresentar a documentação solicitada pelo </w:t>
      </w:r>
      <w:r w:rsidR="00A4111B" w:rsidRPr="00836C9F">
        <w:rPr>
          <w:i w:val="0"/>
          <w:color w:val="auto"/>
        </w:rPr>
        <w:t>Contratante</w:t>
      </w:r>
      <w:r w:rsidRPr="00836C9F">
        <w:rPr>
          <w:i w:val="0"/>
          <w:color w:val="auto"/>
        </w:rPr>
        <w:t xml:space="preserve"> para a comprovação da variação dos custos.</w:t>
      </w:r>
    </w:p>
    <w:p w14:paraId="187239E0" w14:textId="323D1AEE" w:rsidR="00E873B9" w:rsidRPr="00836C9F" w:rsidRDefault="00E873B9" w:rsidP="00DF03D9">
      <w:pPr>
        <w:pStyle w:val="Nvel2-Opcional"/>
        <w:rPr>
          <w:i w:val="0"/>
          <w:color w:val="auto"/>
        </w:rPr>
      </w:pPr>
      <w:r w:rsidRPr="00836C9F">
        <w:rPr>
          <w:i w:val="0"/>
          <w:color w:val="auto"/>
        </w:rPr>
        <w:t>A repactua</w:t>
      </w:r>
      <w:r w:rsidRPr="00836C9F">
        <w:rPr>
          <w:rFonts w:hint="eastAsia"/>
          <w:i w:val="0"/>
          <w:color w:val="auto"/>
        </w:rPr>
        <w:t>çã</w:t>
      </w:r>
      <w:r w:rsidRPr="00836C9F">
        <w:rPr>
          <w:i w:val="0"/>
          <w:color w:val="auto"/>
        </w:rPr>
        <w:t>o de pre</w:t>
      </w:r>
      <w:r w:rsidRPr="00836C9F">
        <w:rPr>
          <w:rFonts w:hint="eastAsia"/>
          <w:i w:val="0"/>
          <w:color w:val="auto"/>
        </w:rPr>
        <w:t>ç</w:t>
      </w:r>
      <w:r w:rsidRPr="00836C9F">
        <w:rPr>
          <w:i w:val="0"/>
          <w:color w:val="auto"/>
        </w:rPr>
        <w:t>os ser</w:t>
      </w:r>
      <w:r w:rsidRPr="00836C9F">
        <w:rPr>
          <w:rFonts w:hint="eastAsia"/>
          <w:i w:val="0"/>
          <w:color w:val="auto"/>
        </w:rPr>
        <w:t>á</w:t>
      </w:r>
      <w:r w:rsidRPr="00836C9F">
        <w:rPr>
          <w:i w:val="0"/>
          <w:color w:val="auto"/>
        </w:rPr>
        <w:t xml:space="preserve"> formalizada por </w:t>
      </w:r>
      <w:proofErr w:type="spellStart"/>
      <w:r w:rsidRPr="00836C9F">
        <w:rPr>
          <w:i w:val="0"/>
          <w:color w:val="auto"/>
        </w:rPr>
        <w:t>apostilamento</w:t>
      </w:r>
      <w:proofErr w:type="spellEnd"/>
      <w:r w:rsidRPr="00836C9F">
        <w:rPr>
          <w:i w:val="0"/>
          <w:color w:val="auto"/>
        </w:rPr>
        <w:t>.</w:t>
      </w:r>
    </w:p>
    <w:p w14:paraId="71231665" w14:textId="77777777" w:rsidR="00E873B9" w:rsidRPr="00836C9F" w:rsidRDefault="00E873B9" w:rsidP="00DF03D9">
      <w:pPr>
        <w:pStyle w:val="Nvel2-Opcional"/>
        <w:rPr>
          <w:i w:val="0"/>
          <w:color w:val="auto"/>
        </w:rPr>
      </w:pPr>
      <w:r w:rsidRPr="00836C9F">
        <w:rPr>
          <w:i w:val="0"/>
          <w:color w:val="auto"/>
        </w:rPr>
        <w:t>As repactua</w:t>
      </w:r>
      <w:r w:rsidRPr="00836C9F">
        <w:rPr>
          <w:rFonts w:hint="eastAsia"/>
          <w:i w:val="0"/>
          <w:color w:val="auto"/>
        </w:rPr>
        <w:t>çõ</w:t>
      </w:r>
      <w:r w:rsidRPr="00836C9F">
        <w:rPr>
          <w:i w:val="0"/>
          <w:color w:val="auto"/>
        </w:rPr>
        <w:t>es n</w:t>
      </w:r>
      <w:r w:rsidRPr="00836C9F">
        <w:rPr>
          <w:rFonts w:hint="eastAsia"/>
          <w:i w:val="0"/>
          <w:color w:val="auto"/>
        </w:rPr>
        <w:t>ã</w:t>
      </w:r>
      <w:r w:rsidRPr="00836C9F">
        <w:rPr>
          <w:i w:val="0"/>
          <w:color w:val="auto"/>
        </w:rPr>
        <w:t>o interferem no direito das partes de solicitar, a qualquer momento, a manuten</w:t>
      </w:r>
      <w:r w:rsidRPr="00836C9F">
        <w:rPr>
          <w:rFonts w:hint="eastAsia"/>
          <w:i w:val="0"/>
          <w:color w:val="auto"/>
        </w:rPr>
        <w:t>çã</w:t>
      </w:r>
      <w:r w:rsidRPr="00836C9F">
        <w:rPr>
          <w:i w:val="0"/>
          <w:color w:val="auto"/>
        </w:rPr>
        <w:t>o do equil</w:t>
      </w:r>
      <w:r w:rsidRPr="00836C9F">
        <w:rPr>
          <w:rFonts w:hint="eastAsia"/>
          <w:i w:val="0"/>
          <w:color w:val="auto"/>
        </w:rPr>
        <w:t>í</w:t>
      </w:r>
      <w:r w:rsidRPr="00836C9F">
        <w:rPr>
          <w:i w:val="0"/>
          <w:color w:val="auto"/>
        </w:rPr>
        <w:t>brio econ</w:t>
      </w:r>
      <w:r w:rsidRPr="00836C9F">
        <w:rPr>
          <w:rFonts w:hint="eastAsia"/>
          <w:i w:val="0"/>
          <w:color w:val="auto"/>
        </w:rPr>
        <w:t>ô</w:t>
      </w:r>
      <w:r w:rsidRPr="00836C9F">
        <w:rPr>
          <w:i w:val="0"/>
          <w:color w:val="auto"/>
        </w:rPr>
        <w:t>mico dos contratos com base no disposto no art. 124, inciso II, alínea “d”, da Lei n</w:t>
      </w:r>
      <w:r w:rsidRPr="00836C9F">
        <w:rPr>
          <w:rFonts w:hint="eastAsia"/>
          <w:i w:val="0"/>
          <w:color w:val="auto"/>
        </w:rPr>
        <w:t>º</w:t>
      </w:r>
      <w:r w:rsidRPr="00836C9F">
        <w:rPr>
          <w:i w:val="0"/>
          <w:color w:val="auto"/>
        </w:rPr>
        <w:t xml:space="preserve"> 14.133, de 2021.</w:t>
      </w:r>
    </w:p>
    <w:p w14:paraId="6A1F2097" w14:textId="5DA955E0" w:rsidR="00E873B9" w:rsidRPr="00836C9F" w:rsidRDefault="00E873B9" w:rsidP="00DF03D9">
      <w:pPr>
        <w:pStyle w:val="Nvel2-Opcional"/>
        <w:rPr>
          <w:i w:val="0"/>
          <w:color w:val="auto"/>
        </w:rPr>
      </w:pPr>
      <w:r w:rsidRPr="00836C9F">
        <w:rPr>
          <w:i w:val="0"/>
          <w:color w:val="auto"/>
        </w:rPr>
        <w:t xml:space="preserve">O </w:t>
      </w:r>
      <w:r w:rsidR="00A4111B" w:rsidRPr="00836C9F">
        <w:rPr>
          <w:i w:val="0"/>
          <w:color w:val="auto"/>
        </w:rPr>
        <w:t>Contratado</w:t>
      </w:r>
      <w:r w:rsidRPr="00836C9F">
        <w:rPr>
          <w:i w:val="0"/>
          <w:color w:val="auto"/>
        </w:rPr>
        <w:t xml:space="preserve"> deverá complementar a garantia contratual anteriormente prestada, de modo que se mantenha a proporção inicial em relação ao valor </w:t>
      </w:r>
      <w:r w:rsidR="00DD082D" w:rsidRPr="00836C9F">
        <w:rPr>
          <w:i w:val="0"/>
          <w:color w:val="auto"/>
        </w:rPr>
        <w:t>c</w:t>
      </w:r>
      <w:r w:rsidR="00A4111B" w:rsidRPr="00836C9F">
        <w:rPr>
          <w:i w:val="0"/>
          <w:color w:val="auto"/>
        </w:rPr>
        <w:t>ontratado</w:t>
      </w:r>
      <w:r w:rsidRPr="00836C9F">
        <w:rPr>
          <w:i w:val="0"/>
          <w:color w:val="auto"/>
        </w:rPr>
        <w:t>.</w:t>
      </w:r>
    </w:p>
    <w:p w14:paraId="6EA6D0D6" w14:textId="445059B4" w:rsidR="6E5C2259" w:rsidRPr="00836C9F" w:rsidRDefault="00A074D3" w:rsidP="00DF03D9">
      <w:pPr>
        <w:pStyle w:val="Nvel2-Opcional"/>
        <w:rPr>
          <w:i w:val="0"/>
          <w:color w:val="auto"/>
        </w:rPr>
      </w:pPr>
      <w:r w:rsidRPr="00836C9F">
        <w:rPr>
          <w:i w:val="0"/>
          <w:color w:val="auto"/>
        </w:rPr>
        <w:t xml:space="preserve">Caso o </w:t>
      </w:r>
      <w:r w:rsidR="00A4111B" w:rsidRPr="00836C9F">
        <w:rPr>
          <w:i w:val="0"/>
          <w:color w:val="auto"/>
        </w:rPr>
        <w:t>Contratado</w:t>
      </w:r>
      <w:r w:rsidRPr="00836C9F">
        <w:rPr>
          <w:i w:val="0"/>
          <w:color w:val="auto"/>
        </w:rPr>
        <w:t xml:space="preserve"> esteja sujeito</w:t>
      </w:r>
      <w:r w:rsidR="6E5C2259" w:rsidRPr="00836C9F">
        <w:rPr>
          <w:i w:val="0"/>
          <w:color w:val="auto"/>
        </w:rPr>
        <w:t xml:space="preserve"> ao regime de incidência não-cumulativa de PIS e COFINS, a</w:t>
      </w:r>
      <w:r w:rsidR="4AADD0F0" w:rsidRPr="00836C9F">
        <w:rPr>
          <w:i w:val="0"/>
          <w:color w:val="auto"/>
        </w:rPr>
        <w:t xml:space="preserve"> </w:t>
      </w:r>
      <w:r w:rsidR="6E5C2259" w:rsidRPr="00836C9F">
        <w:rPr>
          <w:i w:val="0"/>
          <w:color w:val="auto"/>
        </w:rPr>
        <w:t>comprovação das alíquotas médias efetivas de recolhimento deverá ser feita no momento da</w:t>
      </w:r>
      <w:r w:rsidR="6B8C3089" w:rsidRPr="00836C9F">
        <w:rPr>
          <w:i w:val="0"/>
          <w:color w:val="auto"/>
        </w:rPr>
        <w:t xml:space="preserve"> </w:t>
      </w:r>
      <w:r w:rsidR="00081A14" w:rsidRPr="00836C9F">
        <w:rPr>
          <w:i w:val="0"/>
          <w:color w:val="auto"/>
        </w:rPr>
        <w:t xml:space="preserve">prorrogação contratual ou da </w:t>
      </w:r>
      <w:r w:rsidR="6E5C2259" w:rsidRPr="00836C9F">
        <w:rPr>
          <w:i w:val="0"/>
          <w:color w:val="auto"/>
        </w:rPr>
        <w:t>repactuação de preços, a fim de que sejam promovidos os ajustes necessários decorrentes das oscilações dos custos efetivos dessas contribuições.</w:t>
      </w:r>
    </w:p>
    <w:p w14:paraId="47324375" w14:textId="598E145F" w:rsidR="00E873B9" w:rsidRPr="00836C9F" w:rsidRDefault="00E873B9" w:rsidP="00DF03D9">
      <w:pPr>
        <w:pStyle w:val="Nvel2-Opcional"/>
        <w:rPr>
          <w:i w:val="0"/>
          <w:color w:val="auto"/>
        </w:rPr>
      </w:pPr>
      <w:r w:rsidRPr="00836C9F">
        <w:rPr>
          <w:i w:val="0"/>
          <w:color w:val="auto"/>
        </w:rPr>
        <w:t xml:space="preserve">A majoração da tarifa de transporte público gera a possibilidade de revisão do item relativo aos valores pagos a título de vale-transporte, constante da Planilha de Custos e Formação de Preços do presente Contrato, desde que comprovada pelo </w:t>
      </w:r>
      <w:r w:rsidR="00A4111B" w:rsidRPr="00836C9F">
        <w:rPr>
          <w:i w:val="0"/>
          <w:color w:val="auto"/>
        </w:rPr>
        <w:t>Contratado</w:t>
      </w:r>
      <w:r w:rsidRPr="00836C9F">
        <w:rPr>
          <w:i w:val="0"/>
          <w:color w:val="auto"/>
        </w:rPr>
        <w:t xml:space="preserve"> a sua efetiva repercussão sobre os preços </w:t>
      </w:r>
      <w:r w:rsidR="00DD082D" w:rsidRPr="00836C9F">
        <w:rPr>
          <w:i w:val="0"/>
          <w:color w:val="auto"/>
        </w:rPr>
        <w:t>c</w:t>
      </w:r>
      <w:r w:rsidR="00A4111B" w:rsidRPr="00836C9F">
        <w:rPr>
          <w:i w:val="0"/>
          <w:color w:val="auto"/>
        </w:rPr>
        <w:t>ontratado</w:t>
      </w:r>
      <w:r w:rsidRPr="00836C9F">
        <w:rPr>
          <w:i w:val="0"/>
          <w:color w:val="auto"/>
        </w:rPr>
        <w:t>s.</w:t>
      </w:r>
    </w:p>
    <w:p w14:paraId="05C954F6" w14:textId="788ED620" w:rsidR="001D6778" w:rsidRPr="001D6778" w:rsidRDefault="00E873B9" w:rsidP="001D6778">
      <w:pPr>
        <w:pStyle w:val="Nvel3-Opcional"/>
        <w:rPr>
          <w:i w:val="0"/>
          <w:color w:val="auto"/>
        </w:rPr>
      </w:pPr>
      <w:r w:rsidRPr="00836C9F">
        <w:rPr>
          <w:i w:val="0"/>
          <w:color w:val="auto"/>
        </w:rPr>
        <w:t>A revis</w:t>
      </w:r>
      <w:r w:rsidRPr="00836C9F">
        <w:rPr>
          <w:rFonts w:hint="eastAsia"/>
          <w:i w:val="0"/>
          <w:color w:val="auto"/>
        </w:rPr>
        <w:t>ã</w:t>
      </w:r>
      <w:r w:rsidRPr="00836C9F">
        <w:rPr>
          <w:i w:val="0"/>
          <w:color w:val="auto"/>
        </w:rPr>
        <w:t>o dos custos relativos ao vale-transporte ser</w:t>
      </w:r>
      <w:r w:rsidRPr="00836C9F">
        <w:rPr>
          <w:rFonts w:hint="eastAsia"/>
          <w:i w:val="0"/>
          <w:color w:val="auto"/>
        </w:rPr>
        <w:t>á</w:t>
      </w:r>
      <w:r w:rsidRPr="00836C9F">
        <w:rPr>
          <w:i w:val="0"/>
          <w:color w:val="auto"/>
        </w:rPr>
        <w:t xml:space="preserve"> formalizada por </w:t>
      </w:r>
      <w:proofErr w:type="spellStart"/>
      <w:r w:rsidRPr="00836C9F">
        <w:rPr>
          <w:i w:val="0"/>
          <w:color w:val="auto"/>
        </w:rPr>
        <w:t>apostilamento</w:t>
      </w:r>
      <w:proofErr w:type="spellEnd"/>
      <w:r w:rsidRPr="00836C9F">
        <w:rPr>
          <w:i w:val="0"/>
          <w:color w:val="auto"/>
        </w:rPr>
        <w:t>.</w:t>
      </w:r>
    </w:p>
    <w:p w14:paraId="163DF583" w14:textId="208890EF" w:rsidR="00573B28" w:rsidRPr="00836C9F" w:rsidRDefault="00573B28" w:rsidP="00961358">
      <w:pPr>
        <w:pStyle w:val="Nvel1-SemNumerao"/>
      </w:pPr>
      <w:r w:rsidRPr="00836C9F">
        <w:t>Cessão de crédito</w:t>
      </w:r>
    </w:p>
    <w:p w14:paraId="43171C21" w14:textId="085935AA" w:rsidR="00573B28" w:rsidRPr="00836C9F" w:rsidRDefault="2975157E" w:rsidP="00DF03D9">
      <w:pPr>
        <w:pStyle w:val="Nvel02"/>
      </w:pPr>
      <w:bookmarkStart w:id="10" w:name="_Ref154078656"/>
      <w:r w:rsidRPr="00836C9F">
        <w:t xml:space="preserve">É admitida a cessão fiduciária de direitos creditícios com instituição financeira, nos termos e de acordo com os procedimentos previstos na Instrução Normativa SEGES/ME nº 53, de 8 de </w:t>
      </w:r>
      <w:r w:rsidR="5D13F57F" w:rsidRPr="00836C9F">
        <w:t>j</w:t>
      </w:r>
      <w:r w:rsidRPr="00836C9F">
        <w:t>ulho de 2020, conforme as regras deste presente tópico.</w:t>
      </w:r>
      <w:bookmarkEnd w:id="10"/>
    </w:p>
    <w:p w14:paraId="689EEEC2" w14:textId="0CC1456C" w:rsidR="00573B28" w:rsidRPr="00836C9F" w:rsidRDefault="56CDF2A9" w:rsidP="00DF03D9">
      <w:pPr>
        <w:pStyle w:val="Nvel2-Opcional"/>
        <w:rPr>
          <w:i w:val="0"/>
          <w:color w:val="auto"/>
        </w:rPr>
      </w:pPr>
      <w:r w:rsidRPr="00836C9F">
        <w:rPr>
          <w:i w:val="0"/>
          <w:color w:val="auto"/>
        </w:rPr>
        <w:lastRenderedPageBreak/>
        <w:t xml:space="preserve">As cessões de crédito </w:t>
      </w:r>
      <w:r w:rsidR="00A7287F" w:rsidRPr="00836C9F">
        <w:rPr>
          <w:rStyle w:val="normaltextrun"/>
          <w:i w:val="0"/>
          <w:color w:val="auto"/>
        </w:rPr>
        <w:t xml:space="preserve">não abrangidas pela Instrução Normativa SEGES/ME nº 53, de 8 de julho de 2020, </w:t>
      </w:r>
      <w:r w:rsidRPr="00836C9F">
        <w:rPr>
          <w:i w:val="0"/>
          <w:color w:val="auto"/>
        </w:rPr>
        <w:t xml:space="preserve">dependerão de prévia aprovação do </w:t>
      </w:r>
      <w:r w:rsidR="00A4111B" w:rsidRPr="00836C9F">
        <w:rPr>
          <w:i w:val="0"/>
          <w:color w:val="auto"/>
        </w:rPr>
        <w:t>Contratante</w:t>
      </w:r>
      <w:r w:rsidRPr="00836C9F">
        <w:rPr>
          <w:i w:val="0"/>
          <w:color w:val="auto"/>
        </w:rPr>
        <w:t>.</w:t>
      </w:r>
    </w:p>
    <w:p w14:paraId="4380998F" w14:textId="30D38B2E" w:rsidR="00573B28" w:rsidRPr="00836C9F" w:rsidRDefault="2975157E" w:rsidP="00DF03D9">
      <w:pPr>
        <w:pStyle w:val="Nvel2-Opcional"/>
        <w:rPr>
          <w:i w:val="0"/>
          <w:color w:val="auto"/>
          <w:lang w:eastAsia="en-US"/>
        </w:rPr>
      </w:pPr>
      <w:r w:rsidRPr="00836C9F">
        <w:rPr>
          <w:i w:val="0"/>
          <w:color w:val="auto"/>
          <w:lang w:eastAsia="en-US"/>
        </w:rPr>
        <w:t xml:space="preserve">A eficácia da cessão de crédito </w:t>
      </w:r>
      <w:r w:rsidR="00A7287F" w:rsidRPr="00836C9F">
        <w:rPr>
          <w:rStyle w:val="normaltextrun"/>
          <w:i w:val="0"/>
          <w:color w:val="auto"/>
        </w:rPr>
        <w:t>não abrangida pela Instrução Normativa SEGES/ME nº 53, de 8 de julho de 2020</w:t>
      </w:r>
      <w:r w:rsidRPr="00836C9F">
        <w:rPr>
          <w:i w:val="0"/>
          <w:color w:val="auto"/>
          <w:lang w:eastAsia="en-US"/>
        </w:rPr>
        <w:t>, em relação à Administração, está condicionada à celebração de termo aditivo ao contrato administrativo.</w:t>
      </w:r>
    </w:p>
    <w:p w14:paraId="378FCA35" w14:textId="3BB03772" w:rsidR="00573B28" w:rsidRPr="00836C9F" w:rsidRDefault="2975157E" w:rsidP="00DF03D9">
      <w:pPr>
        <w:pStyle w:val="Nvel02"/>
        <w:rPr>
          <w:lang w:eastAsia="en-US"/>
        </w:rPr>
      </w:pPr>
      <w:r w:rsidRPr="00836C9F">
        <w:rPr>
          <w:lang w:eastAsia="en-US"/>
        </w:rPr>
        <w:t xml:space="preserve">Sem prejuízo do regular atendimento da obrigação contratual de cumprimento de todas as condições de habilitação por parte do </w:t>
      </w:r>
      <w:r w:rsidR="00A4111B" w:rsidRPr="00836C9F">
        <w:rPr>
          <w:lang w:eastAsia="en-US"/>
        </w:rPr>
        <w:t>Contratado</w:t>
      </w:r>
      <w:r w:rsidRPr="00836C9F">
        <w:rPr>
          <w:lang w:eastAsia="en-US"/>
        </w:rPr>
        <w:t xml:space="preserve">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art. 12 da Lei nº 8.429, de 1992, nos termos do Parecer JL-01, de 18 de maio de 2020.</w:t>
      </w:r>
      <w:bookmarkStart w:id="11" w:name="_Hlk114498447"/>
      <w:bookmarkEnd w:id="11"/>
    </w:p>
    <w:p w14:paraId="224D2321" w14:textId="724BF32B" w:rsidR="00573B28" w:rsidRPr="00836C9F" w:rsidRDefault="2975157E" w:rsidP="00DF03D9">
      <w:pPr>
        <w:pStyle w:val="Nvel02"/>
        <w:rPr>
          <w:lang w:eastAsia="en-US"/>
        </w:rPr>
      </w:pPr>
      <w:r w:rsidRPr="00836C9F">
        <w:rPr>
          <w:lang w:eastAsia="en-US"/>
        </w:rPr>
        <w:t>O crédito a ser pago à cessionária é exatamente aquele que seria destinado à cedente (</w:t>
      </w:r>
      <w:r w:rsidR="00A4111B" w:rsidRPr="00836C9F">
        <w:rPr>
          <w:lang w:eastAsia="en-US"/>
        </w:rPr>
        <w:t>Contratado</w:t>
      </w:r>
      <w:r w:rsidRPr="00836C9F">
        <w:rPr>
          <w:lang w:eastAsia="en-US"/>
        </w:rPr>
        <w:t>)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bookmarkStart w:id="12" w:name="_Hlk114498479"/>
      <w:bookmarkEnd w:id="12"/>
      <w:r w:rsidRPr="00836C9F">
        <w:rPr>
          <w:lang w:eastAsia="en-US"/>
        </w:rPr>
        <w:t>.</w:t>
      </w:r>
    </w:p>
    <w:p w14:paraId="04497498" w14:textId="66BCA1E5" w:rsidR="00573B28" w:rsidRPr="00836C9F" w:rsidRDefault="2975157E" w:rsidP="00DF03D9">
      <w:pPr>
        <w:pStyle w:val="Nvel02"/>
        <w:rPr>
          <w:lang w:eastAsia="en-US"/>
        </w:rPr>
      </w:pPr>
      <w:r w:rsidRPr="00836C9F">
        <w:rPr>
          <w:lang w:eastAsia="en-US"/>
        </w:rPr>
        <w:t xml:space="preserve">A cessão de crédito não afetará a execução do objeto </w:t>
      </w:r>
      <w:r w:rsidR="00DD082D" w:rsidRPr="00836C9F">
        <w:rPr>
          <w:lang w:eastAsia="en-US"/>
        </w:rPr>
        <w:t>c</w:t>
      </w:r>
      <w:r w:rsidR="00A4111B" w:rsidRPr="00836C9F">
        <w:rPr>
          <w:lang w:eastAsia="en-US"/>
        </w:rPr>
        <w:t>ontratado</w:t>
      </w:r>
      <w:r w:rsidRPr="00836C9F">
        <w:rPr>
          <w:lang w:eastAsia="en-US"/>
        </w:rPr>
        <w:t xml:space="preserve">, que continuará sob a integral responsabilidade do </w:t>
      </w:r>
      <w:r w:rsidR="00A4111B" w:rsidRPr="00836C9F">
        <w:rPr>
          <w:lang w:eastAsia="en-US"/>
        </w:rPr>
        <w:t>Contratado</w:t>
      </w:r>
      <w:r w:rsidRPr="00836C9F">
        <w:rPr>
          <w:lang w:eastAsia="en-US"/>
        </w:rPr>
        <w:t>.</w:t>
      </w:r>
    </w:p>
    <w:p w14:paraId="56728145" w14:textId="36B94780" w:rsidR="78505480" w:rsidRPr="00836C9F" w:rsidRDefault="2B18389F" w:rsidP="00961358">
      <w:pPr>
        <w:pStyle w:val="Nvel1-SemNum"/>
      </w:pPr>
      <w:r w:rsidRPr="00836C9F">
        <w:t>Conta-Depósito Vinculada</w:t>
      </w:r>
    </w:p>
    <w:p w14:paraId="5AE09D0F" w14:textId="25870255" w:rsidR="2B18389F" w:rsidRPr="00836C9F" w:rsidRDefault="2B18389F" w:rsidP="00DF03D9">
      <w:pPr>
        <w:pStyle w:val="Nvel2-Opcional"/>
        <w:rPr>
          <w:i w:val="0"/>
          <w:color w:val="auto"/>
        </w:rPr>
      </w:pPr>
      <w:r w:rsidRPr="00836C9F">
        <w:rPr>
          <w:i w:val="0"/>
          <w:color w:val="auto"/>
        </w:rPr>
        <w:t>Na presente contratação, a conta-depósito vinculada é isenta de tarifas bancárias.</w:t>
      </w:r>
    </w:p>
    <w:p w14:paraId="4C380D0C" w14:textId="51AEF940" w:rsidR="2B18389F" w:rsidRPr="00836C9F" w:rsidRDefault="2B18389F" w:rsidP="00DF03D9">
      <w:pPr>
        <w:pStyle w:val="Nvel2-Opcional"/>
        <w:rPr>
          <w:i w:val="0"/>
          <w:color w:val="auto"/>
        </w:rPr>
      </w:pPr>
      <w:r w:rsidRPr="00836C9F">
        <w:rPr>
          <w:i w:val="0"/>
          <w:color w:val="auto"/>
        </w:rPr>
        <w:t xml:space="preserve">O futuro </w:t>
      </w:r>
      <w:r w:rsidR="00A4111B" w:rsidRPr="00836C9F">
        <w:rPr>
          <w:i w:val="0"/>
          <w:color w:val="auto"/>
        </w:rPr>
        <w:t>Contratado</w:t>
      </w:r>
      <w:r w:rsidRPr="00836C9F">
        <w:rPr>
          <w:i w:val="0"/>
          <w:color w:val="auto"/>
        </w:rPr>
        <w:t xml:space="preserve"> deve autorizar a Administração </w:t>
      </w:r>
      <w:r w:rsidR="00A4111B" w:rsidRPr="00836C9F">
        <w:rPr>
          <w:i w:val="0"/>
          <w:color w:val="auto"/>
        </w:rPr>
        <w:t>Contratante</w:t>
      </w:r>
      <w:r w:rsidRPr="00836C9F">
        <w:rPr>
          <w:i w:val="0"/>
          <w:color w:val="auto"/>
        </w:rPr>
        <w:t xml:space="preserv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7D2471E1" w14:textId="478A7399" w:rsidR="2B18389F" w:rsidRPr="00836C9F" w:rsidRDefault="2B18389F" w:rsidP="00DF03D9">
      <w:pPr>
        <w:pStyle w:val="Nvel2-Opcional"/>
        <w:rPr>
          <w:i w:val="0"/>
          <w:color w:val="auto"/>
        </w:rPr>
      </w:pPr>
      <w:r w:rsidRPr="00836C9F">
        <w:rPr>
          <w:i w:val="0"/>
          <w:color w:val="auto"/>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7DEE04D" w14:textId="5DA9D83C" w:rsidR="2B18389F" w:rsidRPr="00836C9F" w:rsidRDefault="2B18389F" w:rsidP="00DF03D9">
      <w:pPr>
        <w:pStyle w:val="Nvel2-Opcional"/>
        <w:rPr>
          <w:i w:val="0"/>
          <w:color w:val="auto"/>
        </w:rPr>
      </w:pPr>
      <w:r w:rsidRPr="00836C9F">
        <w:rPr>
          <w:i w:val="0"/>
          <w:color w:val="auto"/>
        </w:rPr>
        <w:t xml:space="preserve">O </w:t>
      </w:r>
      <w:r w:rsidR="00A4111B" w:rsidRPr="00836C9F">
        <w:rPr>
          <w:i w:val="0"/>
          <w:color w:val="auto"/>
        </w:rPr>
        <w:t>Contratado</w:t>
      </w:r>
      <w:r w:rsidRPr="00836C9F">
        <w:rPr>
          <w:i w:val="0"/>
          <w:color w:val="auto"/>
        </w:rPr>
        <w:t xml:space="preserve"> autorizará o provisionamento de valores para o pagamento das férias, 13º salário e rescisão contratual dos trabalhadores alocados à execução do contrato, bem como de suas repercussões trabalhistas, fundiárias e previdenciárias, que serão depositados pelo </w:t>
      </w:r>
      <w:r w:rsidR="00A4111B" w:rsidRPr="00836C9F">
        <w:rPr>
          <w:i w:val="0"/>
          <w:color w:val="auto"/>
        </w:rPr>
        <w:t>Contratante</w:t>
      </w:r>
      <w:r w:rsidRPr="00836C9F">
        <w:rPr>
          <w:i w:val="0"/>
          <w:color w:val="auto"/>
        </w:rPr>
        <w:t xml:space="preserve"> em conta-depósito vinculada específica, em nome do prestador dos serviços, bloqueada para movimentação, e que somente serão liberados para o pagamento direto dessas verbas aos trabalhadores, nas condições estabelecidas no item 1.5 do anexo VII-B da IN SEGES/MP n. 5/2017.</w:t>
      </w:r>
    </w:p>
    <w:p w14:paraId="459C45DE" w14:textId="756B9B89" w:rsidR="2B18389F" w:rsidRPr="00836C9F" w:rsidRDefault="2B18389F" w:rsidP="00DF03D9">
      <w:pPr>
        <w:pStyle w:val="Nvel2-Opcional"/>
        <w:rPr>
          <w:i w:val="0"/>
          <w:color w:val="auto"/>
        </w:rPr>
      </w:pPr>
      <w:r w:rsidRPr="00836C9F">
        <w:rPr>
          <w:i w:val="0"/>
          <w:color w:val="auto"/>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contratação e será feita exclusivamente para o pagamento das respectivas obrigações:</w:t>
      </w:r>
    </w:p>
    <w:p w14:paraId="4B152D72" w14:textId="2317DCAF" w:rsidR="2B18389F" w:rsidRPr="00836C9F" w:rsidRDefault="2B18389F" w:rsidP="0001559C">
      <w:pPr>
        <w:pStyle w:val="Nvel3-Opcional"/>
        <w:rPr>
          <w:i w:val="0"/>
          <w:color w:val="auto"/>
        </w:rPr>
      </w:pPr>
      <w:r w:rsidRPr="00836C9F">
        <w:rPr>
          <w:i w:val="0"/>
          <w:color w:val="auto"/>
        </w:rPr>
        <w:t>13º (décimo terceiro) salário;</w:t>
      </w:r>
    </w:p>
    <w:p w14:paraId="269D3A2C" w14:textId="0BA405B4" w:rsidR="2B18389F" w:rsidRPr="00836C9F" w:rsidRDefault="2B18389F" w:rsidP="0001559C">
      <w:pPr>
        <w:pStyle w:val="Nvel3-Opcional"/>
        <w:rPr>
          <w:i w:val="0"/>
          <w:color w:val="auto"/>
        </w:rPr>
      </w:pPr>
      <w:r w:rsidRPr="00836C9F">
        <w:rPr>
          <w:i w:val="0"/>
          <w:color w:val="auto"/>
        </w:rPr>
        <w:t>Férias e um terço constitucional de férias;</w:t>
      </w:r>
    </w:p>
    <w:p w14:paraId="156AE925" w14:textId="3CB221A4" w:rsidR="2B18389F" w:rsidRPr="00836C9F" w:rsidRDefault="2B18389F" w:rsidP="0001559C">
      <w:pPr>
        <w:pStyle w:val="Nvel3-Opcional"/>
        <w:rPr>
          <w:i w:val="0"/>
          <w:color w:val="auto"/>
        </w:rPr>
      </w:pPr>
      <w:r w:rsidRPr="00836C9F">
        <w:rPr>
          <w:i w:val="0"/>
          <w:color w:val="auto"/>
        </w:rPr>
        <w:t>Multa sobre o FGTS; e</w:t>
      </w:r>
    </w:p>
    <w:p w14:paraId="4A743F10" w14:textId="7B997DF7" w:rsidR="2B18389F" w:rsidRPr="00836C9F" w:rsidRDefault="2B18389F" w:rsidP="0001559C">
      <w:pPr>
        <w:pStyle w:val="Nvel3-Opcional"/>
        <w:rPr>
          <w:i w:val="0"/>
          <w:color w:val="auto"/>
        </w:rPr>
      </w:pPr>
      <w:r w:rsidRPr="00836C9F">
        <w:rPr>
          <w:i w:val="0"/>
          <w:color w:val="auto"/>
        </w:rPr>
        <w:t>Encargos sobre férias e 13º (décimo terceiro) salário.</w:t>
      </w:r>
    </w:p>
    <w:p w14:paraId="443417CF" w14:textId="345598E7" w:rsidR="2B18389F" w:rsidRPr="00836C9F" w:rsidRDefault="2B18389F" w:rsidP="00DF03D9">
      <w:pPr>
        <w:pStyle w:val="Nvel2-Opcional"/>
        <w:rPr>
          <w:i w:val="0"/>
          <w:color w:val="auto"/>
        </w:rPr>
      </w:pPr>
      <w:r w:rsidRPr="00836C9F">
        <w:rPr>
          <w:i w:val="0"/>
          <w:color w:val="auto"/>
        </w:rPr>
        <w:lastRenderedPageBreak/>
        <w:t>Os percentuais de provisionamento e a forma de cálculo serão aqueles indicados no Anexo XII da IN SEGES/MP n. 5/2017.</w:t>
      </w:r>
    </w:p>
    <w:p w14:paraId="0ACC4692" w14:textId="5BC94A4C" w:rsidR="2B18389F" w:rsidRPr="00836C9F" w:rsidRDefault="2B18389F" w:rsidP="00DF03D9">
      <w:pPr>
        <w:pStyle w:val="Nvel2-Opcional"/>
        <w:rPr>
          <w:i w:val="0"/>
          <w:color w:val="auto"/>
        </w:rPr>
      </w:pPr>
      <w:r w:rsidRPr="00836C9F">
        <w:rPr>
          <w:i w:val="0"/>
          <w:color w:val="auto"/>
        </w:rPr>
        <w:t>O saldo da conta-depósito será remunerado pelo índice de correção da poupança pro rata die, conforme definido em Termo de Cooperação Técnica firmado entre o promotor desta contratação e instituição financeira. Eventual alteração da forma de correção implicará a revisão do Termo de Cooperação Técnica.</w:t>
      </w:r>
    </w:p>
    <w:p w14:paraId="16567F65" w14:textId="710E86EE" w:rsidR="2B18389F" w:rsidRPr="00836C9F" w:rsidRDefault="2B18389F" w:rsidP="00DF03D9">
      <w:pPr>
        <w:pStyle w:val="Nvel2-Opcional"/>
        <w:rPr>
          <w:i w:val="0"/>
          <w:color w:val="auto"/>
        </w:rPr>
      </w:pPr>
      <w:r w:rsidRPr="00836C9F">
        <w:rPr>
          <w:i w:val="0"/>
          <w:color w:val="auto"/>
        </w:rPr>
        <w:t>Os valores referentes às provisões mencionadas neste edital Termo de Referência que sejam retidos por meio da conta-depósito deixarão de compor o valor mensal a ser pago diretamente à empresa que vier a prestar os serviços.</w:t>
      </w:r>
    </w:p>
    <w:p w14:paraId="315310C5" w14:textId="57D9552E" w:rsidR="2B18389F" w:rsidRPr="00836C9F" w:rsidRDefault="2B18389F" w:rsidP="00DF03D9">
      <w:pPr>
        <w:pStyle w:val="Nvel2-Opcional"/>
        <w:rPr>
          <w:i w:val="0"/>
          <w:color w:val="auto"/>
        </w:rPr>
      </w:pPr>
      <w:r w:rsidRPr="00836C9F">
        <w:rPr>
          <w:i w:val="0"/>
          <w:color w:val="auto"/>
        </w:rPr>
        <w:t xml:space="preserve">O </w:t>
      </w:r>
      <w:r w:rsidR="00A4111B" w:rsidRPr="00836C9F">
        <w:rPr>
          <w:i w:val="0"/>
          <w:color w:val="auto"/>
        </w:rPr>
        <w:t>Contratado</w:t>
      </w:r>
      <w:r w:rsidRPr="00836C9F">
        <w:rPr>
          <w:i w:val="0"/>
          <w:color w:val="auto"/>
        </w:rPr>
        <w:t xml:space="preserve"> poderá solicitar a autorização do órgão ou entidade </w:t>
      </w:r>
      <w:r w:rsidR="00CD72FB" w:rsidRPr="00836C9F">
        <w:rPr>
          <w:i w:val="0"/>
          <w:color w:val="auto"/>
        </w:rPr>
        <w:t>c</w:t>
      </w:r>
      <w:r w:rsidR="00A4111B" w:rsidRPr="00836C9F">
        <w:rPr>
          <w:i w:val="0"/>
          <w:color w:val="auto"/>
        </w:rPr>
        <w:t>ontratante</w:t>
      </w:r>
      <w:r w:rsidRPr="00836C9F">
        <w:rPr>
          <w:i w:val="0"/>
          <w:color w:val="auto"/>
        </w:rPr>
        <w:t xml:space="preserve"> para utilizar os valores da conta-depósito para o pagamento dos encargos trabalhistas previstos nos subitens acima ou de eventuais indenizações trabalhistas aos empregados, decorrentes de situações ocorridas durante a vigência do contrato.</w:t>
      </w:r>
    </w:p>
    <w:p w14:paraId="55F3007B" w14:textId="6429561E" w:rsidR="2B18389F" w:rsidRPr="00836C9F" w:rsidRDefault="2B18389F" w:rsidP="00DF03D9">
      <w:pPr>
        <w:pStyle w:val="Nvel2-Opcional"/>
        <w:rPr>
          <w:i w:val="0"/>
          <w:color w:val="auto"/>
        </w:rPr>
      </w:pPr>
      <w:r w:rsidRPr="00836C9F">
        <w:rPr>
          <w:i w:val="0"/>
          <w:color w:val="auto"/>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76C886FA" w14:textId="621F176A" w:rsidR="2B18389F" w:rsidRPr="00836C9F" w:rsidRDefault="2B18389F" w:rsidP="00DF03D9">
      <w:pPr>
        <w:pStyle w:val="Nvel2-Opcional"/>
        <w:rPr>
          <w:i w:val="0"/>
          <w:color w:val="auto"/>
        </w:rPr>
      </w:pPr>
      <w:r w:rsidRPr="00836C9F">
        <w:rPr>
          <w:i w:val="0"/>
          <w:color w:val="auto"/>
        </w:rPr>
        <w:t>A autorização de movimentação deverá especificar que se destina exclusivamente para o pagamento dos encargos trabalhistas ou de eventual indenização trabalhista aos trabalhadores favorecidos.</w:t>
      </w:r>
    </w:p>
    <w:p w14:paraId="7A00F698" w14:textId="393706C4" w:rsidR="2B18389F" w:rsidRPr="00836C9F" w:rsidRDefault="2B18389F" w:rsidP="00DF03D9">
      <w:pPr>
        <w:pStyle w:val="Nvel2-Opcional"/>
        <w:rPr>
          <w:i w:val="0"/>
          <w:color w:val="auto"/>
        </w:rPr>
      </w:pPr>
      <w:r w:rsidRPr="00836C9F">
        <w:rPr>
          <w:i w:val="0"/>
          <w:color w:val="auto"/>
        </w:rPr>
        <w:t xml:space="preserve">O </w:t>
      </w:r>
      <w:r w:rsidR="00A4111B" w:rsidRPr="00836C9F">
        <w:rPr>
          <w:i w:val="0"/>
          <w:color w:val="auto"/>
        </w:rPr>
        <w:t>Contratado</w:t>
      </w:r>
      <w:r w:rsidRPr="00836C9F">
        <w:rPr>
          <w:i w:val="0"/>
          <w:color w:val="auto"/>
        </w:rPr>
        <w:t xml:space="preserve"> deverá apresentar ao </w:t>
      </w:r>
      <w:r w:rsidR="00A4111B" w:rsidRPr="00836C9F">
        <w:rPr>
          <w:i w:val="0"/>
          <w:color w:val="auto"/>
        </w:rPr>
        <w:t>Contratante</w:t>
      </w:r>
      <w:r w:rsidRPr="00836C9F">
        <w:rPr>
          <w:i w:val="0"/>
          <w:color w:val="auto"/>
        </w:rPr>
        <w:t>, no prazo máximo de 3 (três) dias úteis, contados da movimentação, o comprovante das transferências bancárias realizadas para a quitação das obrigações trabalhistas.</w:t>
      </w:r>
    </w:p>
    <w:p w14:paraId="745AE41E" w14:textId="10A08845" w:rsidR="2B18389F" w:rsidRPr="00836C9F" w:rsidRDefault="2B18389F" w:rsidP="00DF03D9">
      <w:pPr>
        <w:pStyle w:val="Nvel2-Opcional"/>
        <w:rPr>
          <w:i w:val="0"/>
          <w:color w:val="auto"/>
        </w:rPr>
      </w:pPr>
      <w:r w:rsidRPr="00836C9F">
        <w:rPr>
          <w:i w:val="0"/>
          <w:color w:val="auto"/>
        </w:rPr>
        <w:t xml:space="preserve"> O saldo remanescente dos recursos depositados na conta-depósito será liberado à respectiva titular no momento do encerramento do contrato, na presença do sindicato da categoria correspondente aos serviços </w:t>
      </w:r>
      <w:r w:rsidR="00DD082D" w:rsidRPr="00836C9F">
        <w:rPr>
          <w:i w:val="0"/>
          <w:color w:val="auto"/>
        </w:rPr>
        <w:t>c</w:t>
      </w:r>
      <w:r w:rsidR="00A4111B" w:rsidRPr="00836C9F">
        <w:rPr>
          <w:i w:val="0"/>
          <w:color w:val="auto"/>
        </w:rPr>
        <w:t>ontratado</w:t>
      </w:r>
      <w:r w:rsidRPr="00836C9F">
        <w:rPr>
          <w:i w:val="0"/>
          <w:color w:val="auto"/>
        </w:rPr>
        <w:t xml:space="preserve">s, quando couber, e após a comprovação da quitação de todos os encargos trabalhistas e previdenciários relativos ao serviço </w:t>
      </w:r>
      <w:r w:rsidR="00DD082D" w:rsidRPr="00836C9F">
        <w:rPr>
          <w:i w:val="0"/>
          <w:color w:val="auto"/>
        </w:rPr>
        <w:t>c</w:t>
      </w:r>
      <w:r w:rsidR="00A4111B" w:rsidRPr="00836C9F">
        <w:rPr>
          <w:i w:val="0"/>
          <w:color w:val="auto"/>
        </w:rPr>
        <w:t>ontratado</w:t>
      </w:r>
      <w:r w:rsidRPr="00836C9F">
        <w:rPr>
          <w:i w:val="0"/>
          <w:color w:val="auto"/>
        </w:rPr>
        <w:t>, conforme item 15 do Anexo XII da IN SEGES/MP n. 05/2017.</w:t>
      </w:r>
    </w:p>
    <w:p w14:paraId="48B70688" w14:textId="55E91DB9" w:rsidR="00DA4584" w:rsidRPr="00836C9F" w:rsidRDefault="00904118" w:rsidP="00DF03D9">
      <w:pPr>
        <w:pStyle w:val="Nivel01"/>
      </w:pPr>
      <w:r w:rsidRPr="00836C9F">
        <w:t>INFRAÇÕES E SANÇÕES ADMINISTRATIVAS</w:t>
      </w:r>
    </w:p>
    <w:p w14:paraId="30826AD2" w14:textId="68CF3281" w:rsidR="00DA4584" w:rsidRPr="00836C9F" w:rsidRDefault="00DA4584" w:rsidP="00DF03D9">
      <w:pPr>
        <w:pStyle w:val="Nvel02"/>
      </w:pPr>
      <w:r w:rsidRPr="00836C9F">
        <w:rPr>
          <w:rStyle w:val="normaltextrun"/>
        </w:rPr>
        <w:t xml:space="preserve">Comete </w:t>
      </w:r>
      <w:r w:rsidRPr="00836C9F">
        <w:t>infração</w:t>
      </w:r>
      <w:r w:rsidRPr="00836C9F">
        <w:rPr>
          <w:rStyle w:val="normaltextrun"/>
        </w:rPr>
        <w:t xml:space="preserve"> administrativa, nos termos da Lei nº 14.133, de 2021, o </w:t>
      </w:r>
      <w:r w:rsidR="00A4111B" w:rsidRPr="00836C9F">
        <w:rPr>
          <w:rStyle w:val="normaltextrun"/>
        </w:rPr>
        <w:t>Contratado</w:t>
      </w:r>
      <w:r w:rsidRPr="00836C9F">
        <w:rPr>
          <w:rStyle w:val="normaltextrun"/>
        </w:rPr>
        <w:t xml:space="preserve"> que:</w:t>
      </w:r>
    </w:p>
    <w:p w14:paraId="1648C4D8" w14:textId="528D2085" w:rsidR="00DA4584" w:rsidRPr="00836C9F"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proofErr w:type="gramStart"/>
      <w:r w:rsidRPr="00836C9F">
        <w:rPr>
          <w:rStyle w:val="normaltextrun"/>
          <w:rFonts w:ascii="Arial" w:hAnsi="Arial" w:cs="Arial"/>
          <w:sz w:val="20"/>
          <w:szCs w:val="20"/>
        </w:rPr>
        <w:t>der</w:t>
      </w:r>
      <w:proofErr w:type="gramEnd"/>
      <w:r w:rsidRPr="00836C9F">
        <w:rPr>
          <w:rStyle w:val="normaltextrun"/>
          <w:rFonts w:ascii="Arial" w:hAnsi="Arial" w:cs="Arial"/>
          <w:sz w:val="20"/>
          <w:szCs w:val="20"/>
        </w:rPr>
        <w:t xml:space="preserve"> causa à inexecução parcial do contrato;</w:t>
      </w:r>
    </w:p>
    <w:p w14:paraId="00B4620C" w14:textId="44FD28A7" w:rsidR="00DA4584" w:rsidRPr="00836C9F"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proofErr w:type="gramStart"/>
      <w:r w:rsidRPr="00836C9F">
        <w:rPr>
          <w:rStyle w:val="normaltextrun"/>
          <w:rFonts w:ascii="Arial" w:hAnsi="Arial" w:cs="Arial"/>
          <w:sz w:val="20"/>
          <w:szCs w:val="20"/>
        </w:rPr>
        <w:t>der</w:t>
      </w:r>
      <w:proofErr w:type="gramEnd"/>
      <w:r w:rsidRPr="00836C9F">
        <w:rPr>
          <w:rStyle w:val="normaltextrun"/>
          <w:rFonts w:ascii="Arial" w:hAnsi="Arial" w:cs="Arial"/>
          <w:sz w:val="20"/>
          <w:szCs w:val="20"/>
        </w:rPr>
        <w:t xml:space="preserve"> causa à inexecução parcial do contrato que cause grave dano à Administração ou ao funcionamento dos serviços públicos ou ao interesse coletivo;</w:t>
      </w:r>
    </w:p>
    <w:p w14:paraId="23221617" w14:textId="3F0D6E6D" w:rsidR="00DA4584" w:rsidRPr="00836C9F"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proofErr w:type="gramStart"/>
      <w:r w:rsidRPr="00836C9F">
        <w:rPr>
          <w:rStyle w:val="normaltextrun"/>
          <w:rFonts w:ascii="Arial" w:hAnsi="Arial" w:cs="Arial"/>
          <w:sz w:val="20"/>
          <w:szCs w:val="20"/>
        </w:rPr>
        <w:t>der</w:t>
      </w:r>
      <w:proofErr w:type="gramEnd"/>
      <w:r w:rsidRPr="00836C9F">
        <w:rPr>
          <w:rStyle w:val="normaltextrun"/>
          <w:rFonts w:ascii="Arial" w:hAnsi="Arial" w:cs="Arial"/>
          <w:sz w:val="20"/>
          <w:szCs w:val="20"/>
        </w:rPr>
        <w:t xml:space="preserve"> causa à inexecução total do contrato;</w:t>
      </w:r>
    </w:p>
    <w:p w14:paraId="6DB63EE1" w14:textId="01522AB0" w:rsidR="00DA4584" w:rsidRPr="00836C9F"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proofErr w:type="gramStart"/>
      <w:r w:rsidRPr="00836C9F">
        <w:rPr>
          <w:rStyle w:val="normaltextrun"/>
          <w:rFonts w:ascii="Arial" w:hAnsi="Arial" w:cs="Arial"/>
          <w:sz w:val="20"/>
          <w:szCs w:val="20"/>
        </w:rPr>
        <w:t>ensejar</w:t>
      </w:r>
      <w:proofErr w:type="gramEnd"/>
      <w:r w:rsidRPr="00836C9F">
        <w:rPr>
          <w:rStyle w:val="normaltextrun"/>
          <w:rFonts w:ascii="Arial" w:hAnsi="Arial" w:cs="Arial"/>
          <w:sz w:val="20"/>
          <w:szCs w:val="20"/>
        </w:rPr>
        <w:t xml:space="preserve"> o retardamento da execução ou da entrega do objeto da contratação sem motivo justificado;</w:t>
      </w:r>
    </w:p>
    <w:p w14:paraId="039730DF" w14:textId="483C424E" w:rsidR="00DA4584" w:rsidRPr="00836C9F"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proofErr w:type="gramStart"/>
      <w:r w:rsidRPr="00836C9F">
        <w:rPr>
          <w:rStyle w:val="normaltextrun"/>
          <w:rFonts w:ascii="Arial" w:hAnsi="Arial" w:cs="Arial"/>
          <w:sz w:val="20"/>
          <w:szCs w:val="20"/>
        </w:rPr>
        <w:t>apresentar</w:t>
      </w:r>
      <w:proofErr w:type="gramEnd"/>
      <w:r w:rsidRPr="00836C9F">
        <w:rPr>
          <w:rStyle w:val="normaltextrun"/>
          <w:rFonts w:ascii="Arial" w:hAnsi="Arial" w:cs="Arial"/>
          <w:sz w:val="20"/>
          <w:szCs w:val="20"/>
        </w:rPr>
        <w:t xml:space="preserve"> documentação falsa ou prestar declaração falsa durante a execução do contrato;</w:t>
      </w:r>
    </w:p>
    <w:p w14:paraId="5A3A7EE7" w14:textId="34183FD3" w:rsidR="00DA4584" w:rsidRPr="00836C9F"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proofErr w:type="gramStart"/>
      <w:r w:rsidRPr="00836C9F">
        <w:rPr>
          <w:rStyle w:val="normaltextrun"/>
          <w:rFonts w:ascii="Arial" w:hAnsi="Arial" w:cs="Arial"/>
          <w:sz w:val="20"/>
          <w:szCs w:val="20"/>
        </w:rPr>
        <w:t>praticar</w:t>
      </w:r>
      <w:proofErr w:type="gramEnd"/>
      <w:r w:rsidRPr="00836C9F">
        <w:rPr>
          <w:rStyle w:val="normaltextrun"/>
          <w:rFonts w:ascii="Arial" w:hAnsi="Arial" w:cs="Arial"/>
          <w:sz w:val="20"/>
          <w:szCs w:val="20"/>
        </w:rPr>
        <w:t xml:space="preserve"> ato fraudulento na execução do contrato;</w:t>
      </w:r>
    </w:p>
    <w:p w14:paraId="11233DFC" w14:textId="21555C18" w:rsidR="00DA4584" w:rsidRPr="00836C9F"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proofErr w:type="gramStart"/>
      <w:r w:rsidRPr="00836C9F">
        <w:rPr>
          <w:rStyle w:val="normaltextrun"/>
          <w:rFonts w:ascii="Arial" w:hAnsi="Arial" w:cs="Arial"/>
          <w:sz w:val="20"/>
          <w:szCs w:val="20"/>
        </w:rPr>
        <w:t>comportar</w:t>
      </w:r>
      <w:proofErr w:type="gramEnd"/>
      <w:r w:rsidRPr="00836C9F">
        <w:rPr>
          <w:rStyle w:val="normaltextrun"/>
          <w:rFonts w:ascii="Arial" w:hAnsi="Arial" w:cs="Arial"/>
          <w:sz w:val="20"/>
          <w:szCs w:val="20"/>
        </w:rPr>
        <w:t>-se de modo inidôneo ou cometer fraude de qualquer natureza;</w:t>
      </w:r>
    </w:p>
    <w:p w14:paraId="100DACC4" w14:textId="62BAC169" w:rsidR="00DA4584" w:rsidRPr="00836C9F"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proofErr w:type="gramStart"/>
      <w:r w:rsidRPr="00836C9F">
        <w:rPr>
          <w:rStyle w:val="normaltextrun"/>
          <w:rFonts w:ascii="Arial" w:hAnsi="Arial" w:cs="Arial"/>
          <w:sz w:val="20"/>
          <w:szCs w:val="20"/>
        </w:rPr>
        <w:t>praticar</w:t>
      </w:r>
      <w:proofErr w:type="gramEnd"/>
      <w:r w:rsidRPr="00836C9F">
        <w:rPr>
          <w:rStyle w:val="normaltextrun"/>
          <w:rFonts w:ascii="Arial" w:hAnsi="Arial" w:cs="Arial"/>
          <w:sz w:val="20"/>
          <w:szCs w:val="20"/>
        </w:rPr>
        <w:t xml:space="preserve"> ato lesivo previsto no art. 5º da Lei nº 12.846, de 1º de agosto de 2013.</w:t>
      </w:r>
    </w:p>
    <w:p w14:paraId="4B497CA1" w14:textId="694D1A72" w:rsidR="00F41AC3" w:rsidRPr="00836C9F" w:rsidRDefault="00DA4584" w:rsidP="00DF03D9">
      <w:pPr>
        <w:pStyle w:val="Nvel02"/>
        <w:rPr>
          <w:rStyle w:val="normaltextrun"/>
        </w:rPr>
      </w:pPr>
      <w:r w:rsidRPr="00836C9F">
        <w:rPr>
          <w:rStyle w:val="normaltextrun"/>
        </w:rPr>
        <w:t xml:space="preserve">Serão </w:t>
      </w:r>
      <w:r w:rsidRPr="00836C9F">
        <w:t>aplicadas</w:t>
      </w:r>
      <w:r w:rsidRPr="00836C9F">
        <w:rPr>
          <w:rStyle w:val="normaltextrun"/>
        </w:rPr>
        <w:t xml:space="preserve"> ao </w:t>
      </w:r>
      <w:r w:rsidR="00A4111B" w:rsidRPr="00836C9F">
        <w:rPr>
          <w:rStyle w:val="normaltextrun"/>
        </w:rPr>
        <w:t>Contratado</w:t>
      </w:r>
      <w:r w:rsidRPr="00836C9F">
        <w:rPr>
          <w:rStyle w:val="normaltextrun"/>
        </w:rPr>
        <w:t xml:space="preserve"> que incorrer nas infrações acima descritas as seguintes sanções:</w:t>
      </w:r>
    </w:p>
    <w:p w14:paraId="1B700524" w14:textId="4DFC6826" w:rsidR="00F41AC3" w:rsidRPr="00836C9F" w:rsidRDefault="00DA4584" w:rsidP="002163DF">
      <w:pPr>
        <w:pStyle w:val="Nivel3"/>
        <w:rPr>
          <w:rStyle w:val="normaltextrun"/>
        </w:rPr>
      </w:pPr>
      <w:r w:rsidRPr="00836C9F">
        <w:rPr>
          <w:rStyle w:val="normaltextrun"/>
          <w:rFonts w:cs="Arial"/>
          <w:szCs w:val="20"/>
        </w:rPr>
        <w:t xml:space="preserve">Advertência, quando o </w:t>
      </w:r>
      <w:r w:rsidR="00A4111B" w:rsidRPr="00836C9F">
        <w:rPr>
          <w:rStyle w:val="normaltextrun"/>
          <w:rFonts w:cs="Arial"/>
          <w:szCs w:val="20"/>
        </w:rPr>
        <w:t>Contratado</w:t>
      </w:r>
      <w:r w:rsidRPr="00836C9F">
        <w:rPr>
          <w:rStyle w:val="normaltextrun"/>
          <w:rFonts w:cs="Arial"/>
          <w:szCs w:val="20"/>
        </w:rPr>
        <w:t xml:space="preserve"> der causa à inexecução parcial do contrato, sempre que não se justificar a imposição de penalidade mais grave;</w:t>
      </w:r>
    </w:p>
    <w:p w14:paraId="0EE43AEE" w14:textId="1EDA5E0A" w:rsidR="00F41AC3" w:rsidRPr="00836C9F" w:rsidRDefault="00DA4584" w:rsidP="002163DF">
      <w:pPr>
        <w:pStyle w:val="Nivel3"/>
        <w:rPr>
          <w:rStyle w:val="normaltextrun"/>
        </w:rPr>
      </w:pPr>
      <w:r w:rsidRPr="00836C9F">
        <w:rPr>
          <w:rStyle w:val="normaltextrun"/>
          <w:rFonts w:cs="Arial"/>
          <w:szCs w:val="20"/>
        </w:rPr>
        <w:t>Impedimento de licitar e contratar, quando praticadas as condutas descritas nas alíneas “b”, “c” e “d” do subitem acima, sempre que não se justificar a imposição de penalidade mais grave;</w:t>
      </w:r>
    </w:p>
    <w:p w14:paraId="451B93BE" w14:textId="27F76556" w:rsidR="00F41AC3" w:rsidRPr="00836C9F" w:rsidRDefault="00DA4584" w:rsidP="002163DF">
      <w:pPr>
        <w:pStyle w:val="Nivel3"/>
        <w:rPr>
          <w:rStyle w:val="eop"/>
        </w:rPr>
      </w:pPr>
      <w:r w:rsidRPr="00836C9F">
        <w:rPr>
          <w:rStyle w:val="normaltextrun"/>
          <w:rFonts w:cs="Arial"/>
          <w:szCs w:val="20"/>
        </w:rPr>
        <w:lastRenderedPageBreak/>
        <w:t>Declaração de inidoneidade para licitar e contratar, quando praticadas as condutas descritas nas alíneas “e”, “f”, “g” e “h” do subitem acima, bem como nas alíneas “b”, “c” e “d”, que justifiquem a imposição de penalidade mais grave.</w:t>
      </w:r>
    </w:p>
    <w:p w14:paraId="07C05A8C" w14:textId="58F762EA" w:rsidR="00DA4584" w:rsidRPr="00836C9F" w:rsidRDefault="00DA4584" w:rsidP="002163DF">
      <w:pPr>
        <w:pStyle w:val="Nivel3"/>
      </w:pPr>
      <w:r w:rsidRPr="00836C9F">
        <w:rPr>
          <w:rStyle w:val="normaltextrun"/>
          <w:rFonts w:cs="Arial"/>
          <w:szCs w:val="20"/>
        </w:rPr>
        <w:t>Multa:</w:t>
      </w:r>
    </w:p>
    <w:p w14:paraId="795E734A" w14:textId="2C164C6D" w:rsidR="00DA4584" w:rsidRPr="00836C9F" w:rsidRDefault="00DA4584" w:rsidP="00961358">
      <w:pPr>
        <w:pStyle w:val="Nvel4-R"/>
      </w:pPr>
      <w:r w:rsidRPr="00836C9F">
        <w:rPr>
          <w:rStyle w:val="normaltextrun"/>
          <w:i w:val="0"/>
        </w:rPr>
        <w:t xml:space="preserve">Moratória, para as infrações descritas no item “d”, de </w:t>
      </w:r>
      <w:r w:rsidR="00F01F40" w:rsidRPr="00836C9F">
        <w:rPr>
          <w:rFonts w:eastAsia="Arial"/>
        </w:rPr>
        <w:t xml:space="preserve">0,5% a 1,0% (meio a um por cento) </w:t>
      </w:r>
      <w:r w:rsidRPr="00836C9F">
        <w:rPr>
          <w:rStyle w:val="normaltextrun"/>
          <w:i w:val="0"/>
        </w:rPr>
        <w:t xml:space="preserve">por dia de atraso injustificado sobre o valor da parcela inadimplida, até o limite de </w:t>
      </w:r>
      <w:r w:rsidR="00F01F40" w:rsidRPr="00836C9F">
        <w:rPr>
          <w:rFonts w:eastAsia="Arial"/>
        </w:rPr>
        <w:t>20 (vinte) dias</w:t>
      </w:r>
      <w:r w:rsidR="006330AE" w:rsidRPr="00836C9F">
        <w:rPr>
          <w:rStyle w:val="normaltextrun"/>
          <w:i w:val="0"/>
        </w:rPr>
        <w:t>.</w:t>
      </w:r>
      <w:r w:rsidR="00C018AD" w:rsidRPr="00836C9F">
        <w:t xml:space="preserve"> </w:t>
      </w:r>
    </w:p>
    <w:p w14:paraId="56FA2549" w14:textId="0D89B12A" w:rsidR="00C018AD" w:rsidRPr="00836C9F" w:rsidRDefault="00DA4584" w:rsidP="00961358">
      <w:pPr>
        <w:pStyle w:val="Nvel4-R"/>
        <w:rPr>
          <w:rStyle w:val="normaltextrun"/>
          <w:i w:val="0"/>
        </w:rPr>
      </w:pPr>
      <w:r w:rsidRPr="00836C9F">
        <w:rPr>
          <w:rStyle w:val="normaltextrun"/>
          <w:bCs w:val="0"/>
          <w:i w:val="0"/>
          <w:iCs/>
        </w:rPr>
        <w:t xml:space="preserve">Moratória </w:t>
      </w:r>
      <w:r w:rsidRPr="00836C9F">
        <w:rPr>
          <w:rStyle w:val="normaltextrun"/>
          <w:i w:val="0"/>
          <w:iCs/>
        </w:rPr>
        <w:t>de 0,07% (sete centésimos por cento) por dia de atraso injustificado sobre o valor total do contrato, até o máximo de 2% (dois por cento), pela inobservância do prazo fixado para apresentação, suplementação ou reposição da garantia</w:t>
      </w:r>
      <w:r w:rsidR="00C018AD" w:rsidRPr="00836C9F">
        <w:rPr>
          <w:rStyle w:val="normaltextrun"/>
          <w:i w:val="0"/>
        </w:rPr>
        <w:t>;</w:t>
      </w:r>
    </w:p>
    <w:p w14:paraId="02394642" w14:textId="60B41E55" w:rsidR="00742962" w:rsidRPr="00836C9F" w:rsidRDefault="00742962" w:rsidP="00961358">
      <w:pPr>
        <w:pStyle w:val="Nivel5"/>
      </w:pPr>
      <w:r w:rsidRPr="00836C9F">
        <w:t>O atraso superior a 25 (vinte e cinco) dias para apresentação, suplementação ou reposição da garantia autoriza a Administração a promover a extinção do contrato por descumprimento ou cumprimento irregular de suas cláusulas, conforme dispõe o inciso I do art. 137 da Lei n. 14.133, de 2021.</w:t>
      </w:r>
    </w:p>
    <w:p w14:paraId="21987074" w14:textId="4DB3DB0E" w:rsidR="00DA4584" w:rsidRPr="00836C9F" w:rsidRDefault="00DA4584" w:rsidP="00961358">
      <w:pPr>
        <w:pStyle w:val="Nvel4-R"/>
      </w:pPr>
      <w:r w:rsidRPr="00836C9F">
        <w:rPr>
          <w:rStyle w:val="normaltextrun"/>
          <w:bCs w:val="0"/>
          <w:i w:val="0"/>
        </w:rPr>
        <w:t>Compensatória</w:t>
      </w:r>
      <w:r w:rsidRPr="00836C9F">
        <w:rPr>
          <w:rStyle w:val="normaltextrun"/>
          <w:i w:val="0"/>
        </w:rPr>
        <w:t>, para as infrações descritas acima alíneas “</w:t>
      </w:r>
      <w:r w:rsidRPr="00836C9F">
        <w:rPr>
          <w:rStyle w:val="normaltextrun"/>
          <w:b/>
          <w:i w:val="0"/>
        </w:rPr>
        <w:t>e</w:t>
      </w:r>
      <w:r w:rsidRPr="00836C9F">
        <w:rPr>
          <w:rStyle w:val="normaltextrun"/>
          <w:i w:val="0"/>
        </w:rPr>
        <w:t>” a “</w:t>
      </w:r>
      <w:r w:rsidRPr="00836C9F">
        <w:rPr>
          <w:rStyle w:val="normaltextrun"/>
          <w:b/>
          <w:i w:val="0"/>
        </w:rPr>
        <w:t>h</w:t>
      </w:r>
      <w:r w:rsidRPr="00836C9F">
        <w:rPr>
          <w:rStyle w:val="normaltextrun"/>
          <w:i w:val="0"/>
        </w:rPr>
        <w:t xml:space="preserve">” </w:t>
      </w:r>
      <w:r w:rsidR="00F01F40" w:rsidRPr="00836C9F">
        <w:rPr>
          <w:rFonts w:eastAsia="Arial"/>
        </w:rPr>
        <w:t xml:space="preserve">de 5% a 10% (cinco a dez por cento) do valor </w:t>
      </w:r>
      <w:r w:rsidRPr="00836C9F">
        <w:rPr>
          <w:rStyle w:val="normaltextrun"/>
          <w:i w:val="0"/>
        </w:rPr>
        <w:t xml:space="preserve">da </w:t>
      </w:r>
      <w:r w:rsidR="002163DF" w:rsidRPr="00836C9F">
        <w:rPr>
          <w:rStyle w:val="normaltextrun"/>
          <w:i w:val="0"/>
        </w:rPr>
        <w:t>c</w:t>
      </w:r>
      <w:r w:rsidRPr="00836C9F">
        <w:rPr>
          <w:rStyle w:val="normaltextrun"/>
          <w:i w:val="0"/>
        </w:rPr>
        <w:t>ontratação.</w:t>
      </w:r>
    </w:p>
    <w:p w14:paraId="701ED127" w14:textId="3EB9762D" w:rsidR="00DA4584" w:rsidRPr="00836C9F" w:rsidRDefault="00DA4584" w:rsidP="00961358">
      <w:pPr>
        <w:pStyle w:val="Nvel4-R"/>
      </w:pPr>
      <w:r w:rsidRPr="00836C9F">
        <w:rPr>
          <w:rStyle w:val="normaltextrun"/>
          <w:bCs w:val="0"/>
          <w:i w:val="0"/>
        </w:rPr>
        <w:t>Compensatória</w:t>
      </w:r>
      <w:r w:rsidRPr="00836C9F">
        <w:rPr>
          <w:rStyle w:val="normaltextrun"/>
          <w:i w:val="0"/>
        </w:rPr>
        <w:t>, para a inexecução total do contrato prevista acima na alínea “</w:t>
      </w:r>
      <w:r w:rsidRPr="00836C9F">
        <w:rPr>
          <w:rStyle w:val="normaltextrun"/>
          <w:b/>
          <w:i w:val="0"/>
        </w:rPr>
        <w:t>c</w:t>
      </w:r>
      <w:r w:rsidRPr="00836C9F">
        <w:rPr>
          <w:rStyle w:val="normaltextrun"/>
          <w:i w:val="0"/>
        </w:rPr>
        <w:t xml:space="preserve">”, </w:t>
      </w:r>
      <w:r w:rsidR="00447540" w:rsidRPr="00836C9F">
        <w:rPr>
          <w:rFonts w:eastAsia="Arial"/>
        </w:rPr>
        <w:t xml:space="preserve">de 1 a 5% (um a cinco por cento) do valor </w:t>
      </w:r>
      <w:r w:rsidRPr="00836C9F">
        <w:rPr>
          <w:rStyle w:val="normaltextrun"/>
          <w:i w:val="0"/>
        </w:rPr>
        <w:t>da contratação.</w:t>
      </w:r>
    </w:p>
    <w:p w14:paraId="694ABC27" w14:textId="0C4A7D6B" w:rsidR="00DA4584" w:rsidRPr="00836C9F" w:rsidRDefault="00DA4584" w:rsidP="00961358">
      <w:pPr>
        <w:pStyle w:val="Nvel4-R"/>
      </w:pPr>
      <w:r w:rsidRPr="00836C9F">
        <w:rPr>
          <w:rStyle w:val="normaltextrun"/>
          <w:bCs w:val="0"/>
          <w:i w:val="0"/>
        </w:rPr>
        <w:t>Compensatória</w:t>
      </w:r>
      <w:r w:rsidRPr="00836C9F">
        <w:rPr>
          <w:rStyle w:val="normaltextrun"/>
          <w:i w:val="0"/>
        </w:rPr>
        <w:t>, para a infração descrita acima na alínea “</w:t>
      </w:r>
      <w:r w:rsidRPr="00836C9F">
        <w:rPr>
          <w:rStyle w:val="normaltextrun"/>
          <w:b/>
          <w:i w:val="0"/>
        </w:rPr>
        <w:t>b</w:t>
      </w:r>
      <w:r w:rsidRPr="00836C9F">
        <w:rPr>
          <w:rStyle w:val="normaltextrun"/>
          <w:i w:val="0"/>
        </w:rPr>
        <w:t xml:space="preserve">”, </w:t>
      </w:r>
      <w:r w:rsidR="00F01F40" w:rsidRPr="00836C9F">
        <w:rPr>
          <w:rFonts w:eastAsia="Arial"/>
        </w:rPr>
        <w:t xml:space="preserve">de 1 a 5% (um a cinco por cento) do valor </w:t>
      </w:r>
      <w:r w:rsidRPr="00836C9F">
        <w:rPr>
          <w:rStyle w:val="normaltextrun"/>
          <w:i w:val="0"/>
        </w:rPr>
        <w:t>da contratação.</w:t>
      </w:r>
    </w:p>
    <w:p w14:paraId="73210F16" w14:textId="1F0A009D" w:rsidR="00DA4584" w:rsidRPr="00836C9F" w:rsidRDefault="00DA4584" w:rsidP="00961358">
      <w:pPr>
        <w:pStyle w:val="Nvel4-R"/>
        <w:rPr>
          <w:rStyle w:val="eop"/>
          <w:i w:val="0"/>
        </w:rPr>
      </w:pPr>
      <w:r w:rsidRPr="00836C9F">
        <w:rPr>
          <w:rStyle w:val="normaltextrun"/>
          <w:bCs w:val="0"/>
          <w:i w:val="0"/>
        </w:rPr>
        <w:t>Compensatória</w:t>
      </w:r>
      <w:r w:rsidRPr="00836C9F">
        <w:rPr>
          <w:rStyle w:val="normaltextrun"/>
          <w:i w:val="0"/>
        </w:rPr>
        <w:t xml:space="preserve">, em substituição à multa moratória para a infração descrita acima na alínea “d”, de </w:t>
      </w:r>
      <w:r w:rsidR="00447540" w:rsidRPr="00836C9F">
        <w:rPr>
          <w:rFonts w:eastAsia="Arial"/>
        </w:rPr>
        <w:t xml:space="preserve">0,1% a 1% (um décimo a um por cento) do valor </w:t>
      </w:r>
      <w:r w:rsidRPr="00836C9F">
        <w:rPr>
          <w:rStyle w:val="normaltextrun"/>
          <w:i w:val="0"/>
        </w:rPr>
        <w:t>da contratação.</w:t>
      </w:r>
    </w:p>
    <w:p w14:paraId="564CC6E9" w14:textId="796B77A1" w:rsidR="00DA4584" w:rsidRPr="00836C9F" w:rsidRDefault="00DA4584" w:rsidP="00961358">
      <w:pPr>
        <w:pStyle w:val="Nvel4-R"/>
      </w:pPr>
      <w:r w:rsidRPr="00836C9F">
        <w:rPr>
          <w:rStyle w:val="normaltextrun"/>
          <w:bCs w:val="0"/>
          <w:i w:val="0"/>
        </w:rPr>
        <w:t>Compensatória</w:t>
      </w:r>
      <w:r w:rsidRPr="00836C9F">
        <w:rPr>
          <w:rStyle w:val="normaltextrun"/>
          <w:i w:val="0"/>
        </w:rPr>
        <w:t>, para a infração descrita acima na alínea “</w:t>
      </w:r>
      <w:r w:rsidRPr="00836C9F">
        <w:rPr>
          <w:rStyle w:val="normaltextrun"/>
          <w:b/>
          <w:i w:val="0"/>
        </w:rPr>
        <w:t>a</w:t>
      </w:r>
      <w:r w:rsidRPr="00836C9F">
        <w:rPr>
          <w:rStyle w:val="normaltextrun"/>
          <w:i w:val="0"/>
        </w:rPr>
        <w:t xml:space="preserve">”, </w:t>
      </w:r>
      <w:r w:rsidR="00447540" w:rsidRPr="00836C9F">
        <w:rPr>
          <w:rFonts w:eastAsia="Arial"/>
        </w:rPr>
        <w:t xml:space="preserve">de 0,1% a 1% (um décimo a um por cento) do valor </w:t>
      </w:r>
      <w:r w:rsidRPr="00836C9F">
        <w:rPr>
          <w:rStyle w:val="normaltextrun"/>
          <w:i w:val="0"/>
        </w:rPr>
        <w:t>da contratação</w:t>
      </w:r>
      <w:r w:rsidR="00447540" w:rsidRPr="00836C9F">
        <w:rPr>
          <w:rStyle w:val="normaltextrun"/>
          <w:i w:val="0"/>
        </w:rPr>
        <w:t>.</w:t>
      </w:r>
    </w:p>
    <w:p w14:paraId="3FE6EF9D" w14:textId="362729C7" w:rsidR="00DA4584" w:rsidRPr="00836C9F" w:rsidRDefault="00DA4584" w:rsidP="00DF03D9">
      <w:pPr>
        <w:pStyle w:val="Nvel02"/>
      </w:pPr>
      <w:r w:rsidRPr="00836C9F">
        <w:rPr>
          <w:rStyle w:val="normaltextrun"/>
        </w:rPr>
        <w:t xml:space="preserve">A aplicação das sanções previstas neste </w:t>
      </w:r>
      <w:r w:rsidR="00F01258" w:rsidRPr="00836C9F">
        <w:t xml:space="preserve">Termo de Referência </w:t>
      </w:r>
      <w:r w:rsidRPr="00836C9F">
        <w:rPr>
          <w:rStyle w:val="normaltextrun"/>
        </w:rPr>
        <w:t>não exclui, em hipótese alguma, a obrigação de reparação integral do dano causado ao Contratante</w:t>
      </w:r>
      <w:r w:rsidR="001418DA" w:rsidRPr="00836C9F">
        <w:rPr>
          <w:rStyle w:val="normaltextrun"/>
        </w:rPr>
        <w:t>.</w:t>
      </w:r>
    </w:p>
    <w:p w14:paraId="1983203F" w14:textId="0B6CC22A" w:rsidR="00DA4584" w:rsidRPr="00836C9F" w:rsidRDefault="00DA4584" w:rsidP="00DF03D9">
      <w:pPr>
        <w:pStyle w:val="Nvel02"/>
      </w:pPr>
      <w:r w:rsidRPr="00836C9F">
        <w:rPr>
          <w:rStyle w:val="normaltextrun"/>
        </w:rPr>
        <w:t xml:space="preserve">Todas as sanções previstas neste </w:t>
      </w:r>
      <w:r w:rsidR="00F01258" w:rsidRPr="00836C9F">
        <w:t>Termo de Referência</w:t>
      </w:r>
      <w:r w:rsidRPr="00836C9F">
        <w:rPr>
          <w:rStyle w:val="normaltextrun"/>
        </w:rPr>
        <w:t xml:space="preserve"> poderão ser aplicadas cumulativamente com a multa</w:t>
      </w:r>
      <w:r w:rsidR="001418DA" w:rsidRPr="00836C9F">
        <w:rPr>
          <w:rStyle w:val="normaltextrun"/>
        </w:rPr>
        <w:t>.</w:t>
      </w:r>
    </w:p>
    <w:p w14:paraId="5678CBEE" w14:textId="7C32C6FF" w:rsidR="00DA4584" w:rsidRPr="00836C9F" w:rsidRDefault="00DA4584" w:rsidP="00DF03D9">
      <w:pPr>
        <w:pStyle w:val="Nvel02"/>
      </w:pPr>
      <w:r w:rsidRPr="00836C9F">
        <w:t xml:space="preserve">Antes da aplicação da </w:t>
      </w:r>
      <w:r w:rsidRPr="00836C9F">
        <w:rPr>
          <w:rStyle w:val="normaltextrun"/>
        </w:rPr>
        <w:t>multa</w:t>
      </w:r>
      <w:r w:rsidRPr="00836C9F">
        <w:t xml:space="preserve"> será facultada a defesa do interessado no prazo de 15 (quinze) dias úteis, contado da data de sua intimação</w:t>
      </w:r>
      <w:r w:rsidR="001418DA" w:rsidRPr="00836C9F">
        <w:rPr>
          <w:rStyle w:val="normaltextrun"/>
        </w:rPr>
        <w:t>.</w:t>
      </w:r>
    </w:p>
    <w:p w14:paraId="73344864" w14:textId="74F3D48E" w:rsidR="00DA4584" w:rsidRPr="00836C9F" w:rsidRDefault="00DA4584" w:rsidP="00DF03D9">
      <w:pPr>
        <w:pStyle w:val="Nvel02"/>
      </w:pPr>
      <w:r w:rsidRPr="00836C9F">
        <w:rPr>
          <w:rStyle w:val="normaltextrun"/>
        </w:rPr>
        <w:t xml:space="preserve">Se a multa aplicada e as indenizações cabíveis forem superiores ao valor do pagamento </w:t>
      </w:r>
      <w:r w:rsidRPr="00836C9F">
        <w:t>eventualmente</w:t>
      </w:r>
      <w:r w:rsidRPr="00836C9F">
        <w:rPr>
          <w:rStyle w:val="normaltextrun"/>
        </w:rPr>
        <w:t xml:space="preserve"> devido pelo </w:t>
      </w:r>
      <w:r w:rsidR="00A4111B" w:rsidRPr="00836C9F">
        <w:rPr>
          <w:rStyle w:val="normaltextrun"/>
        </w:rPr>
        <w:t>Contratante</w:t>
      </w:r>
      <w:r w:rsidRPr="00836C9F">
        <w:rPr>
          <w:rStyle w:val="normaltextrun"/>
        </w:rPr>
        <w:t xml:space="preserve"> ao </w:t>
      </w:r>
      <w:r w:rsidR="00A4111B" w:rsidRPr="00836C9F">
        <w:rPr>
          <w:rStyle w:val="normaltextrun"/>
        </w:rPr>
        <w:t>Contratado</w:t>
      </w:r>
      <w:r w:rsidRPr="00836C9F">
        <w:rPr>
          <w:rStyle w:val="normaltextrun"/>
        </w:rPr>
        <w:t>, além da perda desse valor, a diferença será descontada da garantia prestada ou será cobrada judicialmente</w:t>
      </w:r>
      <w:r w:rsidR="001418DA" w:rsidRPr="00836C9F">
        <w:rPr>
          <w:rStyle w:val="normaltextrun"/>
        </w:rPr>
        <w:t>.</w:t>
      </w:r>
    </w:p>
    <w:p w14:paraId="37CA29DA" w14:textId="6E0CF927" w:rsidR="00DA4584" w:rsidRPr="00836C9F" w:rsidRDefault="00FA3FA4" w:rsidP="00DF03D9">
      <w:pPr>
        <w:pStyle w:val="Nvel02"/>
      </w:pPr>
      <w:r w:rsidRPr="00836C9F">
        <w:rPr>
          <w:rStyle w:val="normaltextrun"/>
        </w:rPr>
        <w:t>A</w:t>
      </w:r>
      <w:r w:rsidR="00DA4584" w:rsidRPr="00836C9F">
        <w:rPr>
          <w:rStyle w:val="normaltextrun"/>
        </w:rPr>
        <w:t xml:space="preserve"> multa poderá ser recolhida </w:t>
      </w:r>
      <w:r w:rsidR="00DA4584" w:rsidRPr="00836C9F">
        <w:t>administrativamente</w:t>
      </w:r>
      <w:r w:rsidR="00DA4584" w:rsidRPr="00836C9F">
        <w:rPr>
          <w:rStyle w:val="normaltextrun"/>
        </w:rPr>
        <w:t xml:space="preserve"> no prazo máximo de </w:t>
      </w:r>
      <w:r w:rsidR="00447540" w:rsidRPr="00836C9F">
        <w:t>05</w:t>
      </w:r>
      <w:r w:rsidR="00B476F0" w:rsidRPr="00836C9F">
        <w:t xml:space="preserve"> (cinco) dias úteis</w:t>
      </w:r>
      <w:r w:rsidR="00DA4584" w:rsidRPr="00836C9F">
        <w:rPr>
          <w:rStyle w:val="normaltextrun"/>
        </w:rPr>
        <w:t>, a contar da data do recebimento da comunicação enviada pela autoridade competente.</w:t>
      </w:r>
    </w:p>
    <w:p w14:paraId="61B45E0B" w14:textId="492E547B" w:rsidR="00DA4584" w:rsidRPr="00836C9F" w:rsidRDefault="00DA4584" w:rsidP="00DF03D9">
      <w:pPr>
        <w:pStyle w:val="Nvel02"/>
        <w:rPr>
          <w:rStyle w:val="eop"/>
        </w:rPr>
      </w:pPr>
      <w:r w:rsidRPr="00836C9F">
        <w:rPr>
          <w:rStyle w:val="normaltextrun"/>
        </w:rPr>
        <w:t xml:space="preserve">A aplicação das sanções realizar-se-á em processo administrativo que assegure o contraditório e a ampla defesa ao </w:t>
      </w:r>
      <w:r w:rsidR="00A4111B" w:rsidRPr="00836C9F">
        <w:rPr>
          <w:rStyle w:val="normaltextrun"/>
        </w:rPr>
        <w:t>Contratado</w:t>
      </w:r>
      <w:r w:rsidRPr="00836C9F">
        <w:rPr>
          <w:rStyle w:val="normaltextrun"/>
        </w:rPr>
        <w:t>, observando-se o procedimento previsto no caput e parágrafos do art. 158 da Lei nº 14.133, de 2021, para as penalidades de impedimento de licitar e contratar e de declaração de inidoneidade para licitar ou contratar.</w:t>
      </w:r>
    </w:p>
    <w:p w14:paraId="5D5328C1" w14:textId="4538AA2E" w:rsidR="007518AA" w:rsidRPr="00836C9F" w:rsidRDefault="00DA4584" w:rsidP="003A58C2">
      <w:pPr>
        <w:pStyle w:val="Nivel3"/>
        <w:rPr>
          <w:rStyle w:val="eop"/>
        </w:rPr>
      </w:pPr>
      <w:r w:rsidRPr="00836C9F">
        <w:rPr>
          <w:rStyle w:val="normaltextrun"/>
        </w:rPr>
        <w:t>Para a garantia da ampla defesa e contraditório, as notificações serão enviadas eletronicamente para os endereços de e-mail informados na proposta comercial, bem como os cadastrados pela empresa no SICAF.</w:t>
      </w:r>
    </w:p>
    <w:p w14:paraId="1C794470" w14:textId="18E27355" w:rsidR="00DA4584" w:rsidRPr="00836C9F" w:rsidRDefault="00DA4584" w:rsidP="003A58C2">
      <w:pPr>
        <w:pStyle w:val="Nivel3"/>
      </w:pPr>
      <w:r w:rsidRPr="00836C9F">
        <w:rPr>
          <w:rStyle w:val="normaltextrun"/>
        </w:rPr>
        <w:t xml:space="preserve">Os endereços de e-mail informados na proposta comercial e/ou cadastrados no </w:t>
      </w:r>
      <w:proofErr w:type="spellStart"/>
      <w:r w:rsidRPr="00836C9F">
        <w:rPr>
          <w:rStyle w:val="normaltextrun"/>
        </w:rPr>
        <w:t>Sicaf</w:t>
      </w:r>
      <w:proofErr w:type="spellEnd"/>
      <w:r w:rsidRPr="00836C9F">
        <w:rPr>
          <w:rStyle w:val="normaltextrun"/>
        </w:rPr>
        <w:t xml:space="preserve"> serão considerados de uso contínuo da empresa, não cabendo alegação de desconhecimento das comunicações a eles comprovadamente enviadas.</w:t>
      </w:r>
    </w:p>
    <w:p w14:paraId="73433555" w14:textId="2C828708" w:rsidR="00DA4584" w:rsidRPr="00836C9F" w:rsidRDefault="00DA4584" w:rsidP="00DF03D9">
      <w:pPr>
        <w:pStyle w:val="Nvel02"/>
      </w:pPr>
      <w:r w:rsidRPr="00836C9F">
        <w:rPr>
          <w:rStyle w:val="normaltextrun"/>
        </w:rPr>
        <w:lastRenderedPageBreak/>
        <w:t xml:space="preserve">Na aplicação </w:t>
      </w:r>
      <w:r w:rsidRPr="00836C9F">
        <w:t>das</w:t>
      </w:r>
      <w:r w:rsidRPr="00836C9F">
        <w:rPr>
          <w:rStyle w:val="normaltextrun"/>
        </w:rPr>
        <w:t xml:space="preserve"> sanções serão considerados:</w:t>
      </w:r>
    </w:p>
    <w:p w14:paraId="7461E401" w14:textId="26830CA8" w:rsidR="00DA4584" w:rsidRPr="00836C9F" w:rsidRDefault="00DA4584" w:rsidP="003A58C2">
      <w:pPr>
        <w:pStyle w:val="Nivel3"/>
      </w:pPr>
      <w:proofErr w:type="gramStart"/>
      <w:r w:rsidRPr="00836C9F">
        <w:rPr>
          <w:rStyle w:val="normaltextrun"/>
          <w:rFonts w:cs="Arial"/>
          <w:szCs w:val="20"/>
        </w:rPr>
        <w:t>a</w:t>
      </w:r>
      <w:proofErr w:type="gramEnd"/>
      <w:r w:rsidRPr="00836C9F">
        <w:rPr>
          <w:rStyle w:val="normaltextrun"/>
          <w:rFonts w:cs="Arial"/>
          <w:szCs w:val="20"/>
        </w:rPr>
        <w:t xml:space="preserve"> natureza e a gravidade da infração cometida;</w:t>
      </w:r>
    </w:p>
    <w:p w14:paraId="6A74EA61" w14:textId="0C895F34" w:rsidR="00DA4584" w:rsidRPr="00836C9F" w:rsidRDefault="00DA4584" w:rsidP="003A58C2">
      <w:pPr>
        <w:pStyle w:val="Nivel3"/>
      </w:pPr>
      <w:proofErr w:type="gramStart"/>
      <w:r w:rsidRPr="00836C9F">
        <w:rPr>
          <w:rStyle w:val="normaltextrun"/>
          <w:rFonts w:cs="Arial"/>
          <w:szCs w:val="20"/>
        </w:rPr>
        <w:t>as</w:t>
      </w:r>
      <w:proofErr w:type="gramEnd"/>
      <w:r w:rsidRPr="00836C9F">
        <w:rPr>
          <w:rStyle w:val="normaltextrun"/>
          <w:rFonts w:cs="Arial"/>
          <w:szCs w:val="20"/>
        </w:rPr>
        <w:t xml:space="preserve"> peculiaridades do caso concreto;</w:t>
      </w:r>
    </w:p>
    <w:p w14:paraId="22507A5C" w14:textId="0D15FD06" w:rsidR="00DA4584" w:rsidRPr="00836C9F" w:rsidRDefault="00DA4584" w:rsidP="003A58C2">
      <w:pPr>
        <w:pStyle w:val="Nivel3"/>
      </w:pPr>
      <w:proofErr w:type="gramStart"/>
      <w:r w:rsidRPr="00836C9F">
        <w:rPr>
          <w:rStyle w:val="normaltextrun"/>
          <w:rFonts w:cs="Arial"/>
          <w:szCs w:val="20"/>
        </w:rPr>
        <w:t>as</w:t>
      </w:r>
      <w:proofErr w:type="gramEnd"/>
      <w:r w:rsidRPr="00836C9F">
        <w:rPr>
          <w:rStyle w:val="normaltextrun"/>
          <w:rFonts w:cs="Arial"/>
          <w:szCs w:val="20"/>
        </w:rPr>
        <w:t xml:space="preserve"> circunstâncias agravantes ou atenuantes;</w:t>
      </w:r>
    </w:p>
    <w:p w14:paraId="0472DD36" w14:textId="116BC722" w:rsidR="00DA4584" w:rsidRPr="00836C9F" w:rsidRDefault="00DA4584" w:rsidP="003A58C2">
      <w:pPr>
        <w:pStyle w:val="Nivel3"/>
      </w:pPr>
      <w:proofErr w:type="gramStart"/>
      <w:r w:rsidRPr="00836C9F">
        <w:rPr>
          <w:rStyle w:val="normaltextrun"/>
          <w:rFonts w:cs="Arial"/>
          <w:szCs w:val="20"/>
        </w:rPr>
        <w:t>os</w:t>
      </w:r>
      <w:proofErr w:type="gramEnd"/>
      <w:r w:rsidRPr="00836C9F">
        <w:rPr>
          <w:rStyle w:val="normaltextrun"/>
          <w:rFonts w:cs="Arial"/>
          <w:szCs w:val="20"/>
        </w:rPr>
        <w:t xml:space="preserve"> danos que dela provierem para o </w:t>
      </w:r>
      <w:r w:rsidR="00A4111B" w:rsidRPr="00836C9F">
        <w:rPr>
          <w:rStyle w:val="normaltextrun"/>
          <w:rFonts w:cs="Arial"/>
          <w:szCs w:val="20"/>
        </w:rPr>
        <w:t>Contratante</w:t>
      </w:r>
      <w:r w:rsidRPr="00836C9F">
        <w:rPr>
          <w:rStyle w:val="normaltextrun"/>
          <w:rFonts w:cs="Arial"/>
          <w:szCs w:val="20"/>
        </w:rPr>
        <w:t>;</w:t>
      </w:r>
      <w:r w:rsidR="003A58C2" w:rsidRPr="00836C9F">
        <w:rPr>
          <w:rStyle w:val="normaltextrun"/>
          <w:rFonts w:cs="Arial"/>
          <w:szCs w:val="20"/>
        </w:rPr>
        <w:t xml:space="preserve"> e</w:t>
      </w:r>
    </w:p>
    <w:p w14:paraId="459D2686" w14:textId="5427730A" w:rsidR="00DA4584" w:rsidRPr="00836C9F" w:rsidRDefault="00DA4584" w:rsidP="003A58C2">
      <w:pPr>
        <w:pStyle w:val="Nivel3"/>
      </w:pPr>
      <w:proofErr w:type="gramStart"/>
      <w:r w:rsidRPr="00836C9F">
        <w:rPr>
          <w:rStyle w:val="normaltextrun"/>
          <w:rFonts w:cs="Arial"/>
          <w:szCs w:val="20"/>
        </w:rPr>
        <w:t>a</w:t>
      </w:r>
      <w:proofErr w:type="gramEnd"/>
      <w:r w:rsidRPr="00836C9F">
        <w:rPr>
          <w:rStyle w:val="normaltextrun"/>
          <w:rFonts w:cs="Arial"/>
          <w:szCs w:val="20"/>
        </w:rPr>
        <w:t xml:space="preserve"> implantação ou o aperfeiçoamento de programa de integridade, conforme normas e orientações dos órgãos de controle.</w:t>
      </w:r>
    </w:p>
    <w:p w14:paraId="38DBCE94" w14:textId="7F61C4F7" w:rsidR="00DA4584" w:rsidRPr="00836C9F" w:rsidRDefault="00DA4584" w:rsidP="00DF03D9">
      <w:pPr>
        <w:pStyle w:val="Nvel02"/>
      </w:pPr>
      <w:r w:rsidRPr="00836C9F">
        <w:rPr>
          <w:rStyle w:val="normaltextrun"/>
        </w:rPr>
        <w:t xml:space="preserve">Os atos previstos como infrações administrativas na Lei nº 14.133, de 2021, ou em outras leis de licitações e contratos da </w:t>
      </w:r>
      <w:r w:rsidRPr="00836C9F">
        <w:t>Administração</w:t>
      </w:r>
      <w:r w:rsidRPr="00836C9F">
        <w:rPr>
          <w:rStyle w:val="normaltextrun"/>
        </w:rPr>
        <w:t xml:space="preserve"> Pública que também sejam tipificados como atos lesivos na Lei nº 12.846, de 2013, serão apurados e julgados conjuntamente, nos mesmos autos, observados o rito procedimental e autoridade competente definidos na referida Lei.</w:t>
      </w:r>
    </w:p>
    <w:p w14:paraId="6390CCD2" w14:textId="4BA347F5" w:rsidR="00DA4584" w:rsidRPr="00836C9F" w:rsidRDefault="00DA4584" w:rsidP="00DF03D9">
      <w:pPr>
        <w:pStyle w:val="Nvel02"/>
      </w:pPr>
      <w:r w:rsidRPr="00836C9F">
        <w:rPr>
          <w:rStyle w:val="normaltextrun"/>
        </w:rPr>
        <w:t xml:space="preserve">A personalidade jurídica do </w:t>
      </w:r>
      <w:r w:rsidR="00A4111B" w:rsidRPr="00836C9F">
        <w:rPr>
          <w:rStyle w:val="normaltextrun"/>
        </w:rPr>
        <w:t>Contratado</w:t>
      </w:r>
      <w:r w:rsidRPr="00836C9F">
        <w:rPr>
          <w:rStyle w:val="normaltextrun"/>
        </w:rPr>
        <w:t xml:space="preserve"> poderá ser desconsiderada sempre que utilizada com abuso do direito para facilitar, encobrir ou dissimular a prática dos atos ilícitos previstos </w:t>
      </w:r>
      <w:r w:rsidR="00F01258" w:rsidRPr="00836C9F">
        <w:t>neste Termo de Referência</w:t>
      </w:r>
      <w:r w:rsidRPr="00836C9F">
        <w:rPr>
          <w:rStyle w:val="normaltextrun"/>
        </w:rPr>
        <w:t xml:space="preserve">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00A4111B" w:rsidRPr="00836C9F">
        <w:rPr>
          <w:rStyle w:val="normaltextrun"/>
        </w:rPr>
        <w:t>Contratado</w:t>
      </w:r>
      <w:r w:rsidRPr="00836C9F">
        <w:rPr>
          <w:rStyle w:val="normaltextrun"/>
        </w:rPr>
        <w:t>, observados, em todos os casos, o contraditório, a ampla defesa e a obrigatoriedade de análise jurídica prévia</w:t>
      </w:r>
      <w:r w:rsidR="003A58C2" w:rsidRPr="00836C9F">
        <w:rPr>
          <w:rStyle w:val="normaltextrun"/>
        </w:rPr>
        <w:t>.</w:t>
      </w:r>
    </w:p>
    <w:p w14:paraId="450E71F3" w14:textId="520C5BB1" w:rsidR="00DA4584" w:rsidRPr="00836C9F" w:rsidRDefault="00DA4584" w:rsidP="00DF03D9">
      <w:pPr>
        <w:pStyle w:val="Nvel02"/>
      </w:pPr>
      <w:r w:rsidRPr="00836C9F">
        <w:rPr>
          <w:rStyle w:val="normaltextrun"/>
        </w:rPr>
        <w:t xml:space="preserve">O </w:t>
      </w:r>
      <w:r w:rsidR="00A4111B" w:rsidRPr="00836C9F">
        <w:rPr>
          <w:rStyle w:val="normaltextrun"/>
        </w:rPr>
        <w:t>Contratante</w:t>
      </w:r>
      <w:r w:rsidRPr="00836C9F">
        <w:rPr>
          <w:rStyle w:val="normaltextrun"/>
        </w:rPr>
        <w:t xml:space="preserve"> deverá, no prazo máximo de 15 (quinze) dias úteis, contado da data de aplicação da sanção, </w:t>
      </w:r>
      <w:r w:rsidRPr="00836C9F">
        <w:t>informar</w:t>
      </w:r>
      <w:r w:rsidRPr="00836C9F">
        <w:rPr>
          <w:rStyle w:val="normaltextrun"/>
        </w:rPr>
        <w:t xml:space="preserve"> e manter atualizados os dados relativos às sanções por ela aplicadas, para fins de publicidade no Cadastro Nacional de Empresas Inidôneas e Suspensas (</w:t>
      </w:r>
      <w:r w:rsidR="00A02A72" w:rsidRPr="00836C9F">
        <w:rPr>
          <w:rStyle w:val="normaltextrun"/>
        </w:rPr>
        <w:t>CEIS</w:t>
      </w:r>
      <w:r w:rsidRPr="00836C9F">
        <w:rPr>
          <w:rStyle w:val="normaltextrun"/>
        </w:rPr>
        <w:t>) e no Cadastro Nacional de Empresas Punidas (</w:t>
      </w:r>
      <w:r w:rsidR="00A02A72" w:rsidRPr="00836C9F">
        <w:rPr>
          <w:rStyle w:val="normaltextrun"/>
        </w:rPr>
        <w:t>CNEP</w:t>
      </w:r>
      <w:r w:rsidRPr="00836C9F">
        <w:rPr>
          <w:rStyle w:val="normaltextrun"/>
        </w:rPr>
        <w:t>), instituídos no âmbito do Poder Executivo Federal.</w:t>
      </w:r>
    </w:p>
    <w:p w14:paraId="56365310" w14:textId="4898AD5D" w:rsidR="00DA4584" w:rsidRPr="00836C9F" w:rsidRDefault="00DA4584" w:rsidP="00DF03D9">
      <w:pPr>
        <w:pStyle w:val="Nvel02"/>
      </w:pPr>
      <w:r w:rsidRPr="00836C9F">
        <w:rPr>
          <w:rStyle w:val="normaltextrun"/>
        </w:rPr>
        <w:t xml:space="preserve">As sanções de impedimento de licitar e contratar e declaração de inidoneidade para licitar ou contratar são passíveis </w:t>
      </w:r>
      <w:r w:rsidRPr="00836C9F">
        <w:t>de</w:t>
      </w:r>
      <w:r w:rsidRPr="00836C9F">
        <w:rPr>
          <w:rStyle w:val="normaltextrun"/>
        </w:rPr>
        <w:t xml:space="preserve"> reabilitação na forma do art. 163 da Lei nº 14.133</w:t>
      </w:r>
      <w:r w:rsidR="003A58C2" w:rsidRPr="00836C9F">
        <w:rPr>
          <w:rStyle w:val="normaltextrun"/>
        </w:rPr>
        <w:t>, de 20</w:t>
      </w:r>
      <w:r w:rsidRPr="00836C9F">
        <w:rPr>
          <w:rStyle w:val="normaltextrun"/>
        </w:rPr>
        <w:t>21.</w:t>
      </w:r>
    </w:p>
    <w:p w14:paraId="65020506" w14:textId="2F1D834E" w:rsidR="007C6AF1" w:rsidRPr="00836C9F" w:rsidRDefault="00DA4584" w:rsidP="00DF03D9">
      <w:pPr>
        <w:pStyle w:val="Nvel02"/>
      </w:pPr>
      <w:r w:rsidRPr="00836C9F">
        <w:t>Os</w:t>
      </w:r>
      <w:r w:rsidRPr="00836C9F">
        <w:rPr>
          <w:rStyle w:val="normaltextrun"/>
        </w:rPr>
        <w:t xml:space="preserve"> débitos do </w:t>
      </w:r>
      <w:r w:rsidR="00A4111B" w:rsidRPr="00836C9F">
        <w:rPr>
          <w:rStyle w:val="normaltextrun"/>
        </w:rPr>
        <w:t>Contratado</w:t>
      </w:r>
      <w:r w:rsidRPr="00836C9F">
        <w:rPr>
          <w:rStyle w:val="normaltextrun"/>
        </w:rPr>
        <w:t xml:space="preserve"> para com a Administração </w:t>
      </w:r>
      <w:r w:rsidR="00A4111B" w:rsidRPr="00836C9F">
        <w:rPr>
          <w:rStyle w:val="normaltextrun"/>
        </w:rPr>
        <w:t>Contratante</w:t>
      </w:r>
      <w:r w:rsidRPr="00836C9F">
        <w:rPr>
          <w:rStyle w:val="normaltextrun"/>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00A4111B" w:rsidRPr="00836C9F">
        <w:rPr>
          <w:rStyle w:val="normaltextrun"/>
        </w:rPr>
        <w:t>Contratado</w:t>
      </w:r>
      <w:r w:rsidRPr="00836C9F">
        <w:rPr>
          <w:rStyle w:val="normaltextrun"/>
        </w:rPr>
        <w:t xml:space="preserve"> possua com o mesmo órgão ora </w:t>
      </w:r>
      <w:r w:rsidR="00A4111B" w:rsidRPr="00836C9F">
        <w:rPr>
          <w:rStyle w:val="normaltextrun"/>
        </w:rPr>
        <w:t>Contratante</w:t>
      </w:r>
      <w:r w:rsidRPr="00836C9F">
        <w:rPr>
          <w:rStyle w:val="normaltextrun"/>
        </w:rPr>
        <w:t>, na forma da Instrução Normativa SEGES/ME nº 26, de 13 de abril de 2022.</w:t>
      </w:r>
    </w:p>
    <w:p w14:paraId="610C3219" w14:textId="63EBB816" w:rsidR="00573B28" w:rsidRPr="00836C9F" w:rsidRDefault="5DA070A6" w:rsidP="00DF03D9">
      <w:pPr>
        <w:pStyle w:val="Nivel01"/>
        <w:rPr>
          <w:rFonts w:eastAsia="Calibri"/>
        </w:rPr>
      </w:pPr>
      <w:r w:rsidRPr="00836C9F">
        <w:t>FORMA E CRITÉRIOS DE SELEÇÃO DO FORNECEDOR</w:t>
      </w:r>
      <w:r w:rsidR="4CF39C1E" w:rsidRPr="00836C9F">
        <w:t xml:space="preserve"> E REGIME DE EXECUÇÃO</w:t>
      </w:r>
    </w:p>
    <w:p w14:paraId="2BEAE337" w14:textId="77777777" w:rsidR="00573B28" w:rsidRPr="00836C9F" w:rsidRDefault="00573B28" w:rsidP="00961358">
      <w:pPr>
        <w:pStyle w:val="Nvel1-SemNumerao"/>
      </w:pPr>
      <w:bookmarkStart w:id="13" w:name="_Hlk171371350"/>
      <w:r w:rsidRPr="00836C9F">
        <w:t>Forma de seleção e critério de julgamento da proposta</w:t>
      </w:r>
    </w:p>
    <w:p w14:paraId="79C454E5" w14:textId="0D29D9F5" w:rsidR="003C6559" w:rsidRPr="00836C9F" w:rsidRDefault="003C6559" w:rsidP="00DF03D9">
      <w:pPr>
        <w:pStyle w:val="Nvel2-Opcional"/>
        <w:rPr>
          <w:i w:val="0"/>
          <w:color w:val="auto"/>
        </w:rPr>
      </w:pPr>
      <w:bookmarkStart w:id="14" w:name="_Hlk171371336"/>
      <w:r w:rsidRPr="00836C9F">
        <w:rPr>
          <w:i w:val="0"/>
          <w:color w:val="auto"/>
        </w:rPr>
        <w:t xml:space="preserve">O fornecedor será selecionado por meio da realização de procedimento de LICITAÇÃO, na modalidade PREGÃO, sob a forma ELETRÔNICA, com adoção </w:t>
      </w:r>
      <w:r w:rsidR="00CC0585" w:rsidRPr="00836C9F">
        <w:rPr>
          <w:i w:val="0"/>
          <w:color w:val="auto"/>
        </w:rPr>
        <w:t xml:space="preserve">do critério de julgamento pelo </w:t>
      </w:r>
      <w:r w:rsidRPr="00836C9F">
        <w:rPr>
          <w:i w:val="0"/>
          <w:color w:val="auto"/>
        </w:rPr>
        <w:t>MENOR PREÇO</w:t>
      </w:r>
      <w:r w:rsidR="008B24E6" w:rsidRPr="00836C9F">
        <w:rPr>
          <w:i w:val="0"/>
          <w:color w:val="auto"/>
        </w:rPr>
        <w:t>.</w:t>
      </w:r>
    </w:p>
    <w:bookmarkEnd w:id="13"/>
    <w:bookmarkEnd w:id="14"/>
    <w:p w14:paraId="41426DF5" w14:textId="77777777" w:rsidR="00243342" w:rsidRPr="00836C9F" w:rsidRDefault="00243342" w:rsidP="00961358">
      <w:pPr>
        <w:pStyle w:val="Nvel1-SemNumerao"/>
      </w:pPr>
      <w:r w:rsidRPr="00836C9F">
        <w:t>Regime de Execução</w:t>
      </w:r>
    </w:p>
    <w:p w14:paraId="32585AB2" w14:textId="4A13AFEA" w:rsidR="001D6778" w:rsidRPr="00836C9F" w:rsidRDefault="00243342" w:rsidP="001D6778">
      <w:pPr>
        <w:pStyle w:val="Nvel02"/>
      </w:pPr>
      <w:r w:rsidRPr="00836C9F">
        <w:t xml:space="preserve">O regime de execução </w:t>
      </w:r>
      <w:r w:rsidR="00EE526A" w:rsidRPr="00836C9F">
        <w:t>do objeto</w:t>
      </w:r>
      <w:r w:rsidR="008C3E99" w:rsidRPr="00836C9F">
        <w:t xml:space="preserve"> </w:t>
      </w:r>
      <w:r w:rsidRPr="00836C9F">
        <w:t xml:space="preserve">será </w:t>
      </w:r>
      <w:r w:rsidR="00843F98" w:rsidRPr="00836C9F">
        <w:t xml:space="preserve">de </w:t>
      </w:r>
      <w:r w:rsidR="007854DA" w:rsidRPr="00836C9F">
        <w:t>empreitada por preço global</w:t>
      </w:r>
      <w:r w:rsidR="00843F98" w:rsidRPr="00836C9F">
        <w:t>.</w:t>
      </w:r>
    </w:p>
    <w:p w14:paraId="5D1181EB" w14:textId="64C297FC" w:rsidR="00F8680C" w:rsidRPr="00836C9F" w:rsidRDefault="00F8680C" w:rsidP="00F8680C">
      <w:pPr>
        <w:pStyle w:val="Nvel02"/>
        <w:numPr>
          <w:ilvl w:val="0"/>
          <w:numId w:val="0"/>
        </w:numPr>
        <w:rPr>
          <w:b/>
        </w:rPr>
      </w:pPr>
      <w:r w:rsidRPr="00836C9F">
        <w:rPr>
          <w:b/>
        </w:rPr>
        <w:t>Critérios de aceitabilidade de preços</w:t>
      </w:r>
    </w:p>
    <w:p w14:paraId="2C8130AA" w14:textId="44FE32ED" w:rsidR="00243342" w:rsidRPr="00836C9F" w:rsidRDefault="00F8680C" w:rsidP="00DF03D9">
      <w:pPr>
        <w:pStyle w:val="Nvel02"/>
      </w:pPr>
      <w:r w:rsidRPr="00836C9F">
        <w:t xml:space="preserve">Somente serão aceitas, nos termos do edital, propostas que adotem, na planilha de custos e formação de preços, valores </w:t>
      </w:r>
      <w:r w:rsidRPr="00836C9F">
        <w:rPr>
          <w:b/>
          <w:bCs/>
        </w:rPr>
        <w:t>iguais ou superiores</w:t>
      </w:r>
      <w:r w:rsidRPr="00836C9F">
        <w:t xml:space="preserve"> aos orçados pela Administração para os valores obrigatórios por lei, CCT ou outro normativo.</w:t>
      </w:r>
    </w:p>
    <w:p w14:paraId="55B01B0C" w14:textId="186E79E8" w:rsidR="00573B28" w:rsidRPr="00836C9F" w:rsidRDefault="244FED63" w:rsidP="00961358">
      <w:pPr>
        <w:pStyle w:val="Nvel1-SemNumerao"/>
      </w:pPr>
      <w:r w:rsidRPr="00836C9F">
        <w:t>Exigências de habilitação</w:t>
      </w:r>
    </w:p>
    <w:p w14:paraId="600A719A" w14:textId="665A44BB" w:rsidR="00573B28" w:rsidRDefault="40C2371A" w:rsidP="00DF03D9">
      <w:pPr>
        <w:pStyle w:val="Nvel02"/>
      </w:pPr>
      <w:r w:rsidRPr="00836C9F">
        <w:t xml:space="preserve">Para fins de habilitação, deverá </w:t>
      </w:r>
      <w:r w:rsidR="00976A6E" w:rsidRPr="00836C9F">
        <w:t>o interessado</w:t>
      </w:r>
      <w:r w:rsidRPr="00836C9F">
        <w:t xml:space="preserve"> comprovar os seguintes requisitos:</w:t>
      </w:r>
    </w:p>
    <w:p w14:paraId="705072FB" w14:textId="77777777" w:rsidR="001D6778" w:rsidRPr="00836C9F" w:rsidRDefault="001D6778" w:rsidP="001D6778">
      <w:pPr>
        <w:pStyle w:val="Nvel02"/>
        <w:numPr>
          <w:ilvl w:val="0"/>
          <w:numId w:val="0"/>
        </w:numPr>
      </w:pPr>
    </w:p>
    <w:p w14:paraId="26861B5B" w14:textId="77777777" w:rsidR="00573B28" w:rsidRPr="00836C9F" w:rsidRDefault="00573B28" w:rsidP="00961358">
      <w:pPr>
        <w:pStyle w:val="Nvel1-SemNumerao"/>
      </w:pPr>
      <w:r w:rsidRPr="00836C9F">
        <w:lastRenderedPageBreak/>
        <w:t>Habilitação jurídica</w:t>
      </w:r>
    </w:p>
    <w:p w14:paraId="01D44B27" w14:textId="5CF25BC5" w:rsidR="00573B28" w:rsidRPr="00836C9F" w:rsidRDefault="40C2371A" w:rsidP="00DF03D9">
      <w:pPr>
        <w:pStyle w:val="Nvel02"/>
      </w:pPr>
      <w:bookmarkStart w:id="15" w:name="_Ref115800561"/>
      <w:r w:rsidRPr="00836C9F">
        <w:t>Pessoa física: cédula de identidade (RG) ou documento equivalente que, por força de lei, tenha validade para fins de identificação em todo o território nacional;</w:t>
      </w:r>
      <w:bookmarkEnd w:id="15"/>
    </w:p>
    <w:p w14:paraId="556FB7F0" w14:textId="5CB13D86" w:rsidR="00F53FA9" w:rsidRPr="00836C9F" w:rsidRDefault="0E4362F6" w:rsidP="00DF03D9">
      <w:pPr>
        <w:pStyle w:val="Nvel02"/>
      </w:pPr>
      <w:r w:rsidRPr="00836C9F">
        <w:t>Empresário individual: inscrição no Registro Público de Empresas Mercantis, a cargo da Junta Comercial da respectiva sede;</w:t>
      </w:r>
    </w:p>
    <w:p w14:paraId="37D0BA3E" w14:textId="1879D1AA" w:rsidR="2A594296" w:rsidRPr="00836C9F" w:rsidRDefault="4DF0468D" w:rsidP="00033B8F">
      <w:pPr>
        <w:pStyle w:val="Nvel02"/>
      </w:pPr>
      <w:r w:rsidRPr="00836C9F">
        <w:t xml:space="preserve">Microempreendedor Individual - MEI: Certificado da Condição de Microempreendedor Individual - CCMEI, cuja aceitação ficará condicionada à verificação da autenticidade no sítio </w:t>
      </w:r>
      <w:hyperlink r:id="rId12" w:history="1">
        <w:r w:rsidR="00E6773F" w:rsidRPr="00836C9F">
          <w:rPr>
            <w:rStyle w:val="Hyperlink"/>
            <w:color w:val="auto"/>
          </w:rPr>
          <w:t>https://www.gov.br/empresas-e-negocios/pt-br/empreendedor</w:t>
        </w:r>
      </w:hyperlink>
      <w:r w:rsidRPr="00836C9F">
        <w:t>;</w:t>
      </w:r>
      <w:r w:rsidR="00FE3085" w:rsidRPr="00836C9F">
        <w:tab/>
      </w:r>
    </w:p>
    <w:p w14:paraId="336BFE6A" w14:textId="77777777" w:rsidR="00573B28" w:rsidRPr="00836C9F" w:rsidRDefault="40C2371A" w:rsidP="00DF03D9">
      <w:pPr>
        <w:pStyle w:val="Nvel02"/>
      </w:pPr>
      <w:r w:rsidRPr="00836C9F">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71CA382" w14:textId="74A26C85" w:rsidR="00573B28" w:rsidRPr="00836C9F" w:rsidRDefault="40C2371A" w:rsidP="00DF03D9">
      <w:pPr>
        <w:pStyle w:val="Nvel02"/>
      </w:pPr>
      <w:r w:rsidRPr="00836C9F">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40B9645B" w14:textId="77777777" w:rsidR="00573B28" w:rsidRPr="00836C9F" w:rsidRDefault="40C2371A" w:rsidP="00DF03D9">
      <w:pPr>
        <w:pStyle w:val="Nvel02"/>
      </w:pPr>
      <w:r w:rsidRPr="00836C9F">
        <w:t>Sociedade simples: inscrição do ato constitutivo no Registro Civil de Pessoas Jurídicas do local de sua sede, acompanhada de documento comprobatório de seus administradores;</w:t>
      </w:r>
    </w:p>
    <w:p w14:paraId="234BBE64" w14:textId="187EED1F" w:rsidR="00573B28" w:rsidRPr="00836C9F" w:rsidRDefault="56CDF2A9" w:rsidP="00DF03D9">
      <w:pPr>
        <w:pStyle w:val="Nvel02"/>
      </w:pPr>
      <w:r w:rsidRPr="00836C9F">
        <w:t xml:space="preserve">Filial, sucursal ou agência de sociedade simples ou empresária: inscrição do ato constitutivo da filial, sucursal ou agência da sociedade simples ou empresária, respectivamente, no Registro Civil das Pessoas Jurídicas ou no Registro Público de Empresas </w:t>
      </w:r>
      <w:bookmarkStart w:id="16" w:name="_Int_ySfCXwr4"/>
      <w:r w:rsidRPr="00836C9F">
        <w:t>Mercantis onde</w:t>
      </w:r>
      <w:bookmarkEnd w:id="16"/>
      <w:r w:rsidRPr="00836C9F">
        <w:t xml:space="preserve"> opera, com averbação no Registro onde tem sede a matriz</w:t>
      </w:r>
      <w:r w:rsidR="674EACD8" w:rsidRPr="00836C9F">
        <w:t>;</w:t>
      </w:r>
    </w:p>
    <w:p w14:paraId="34B45273" w14:textId="77777777" w:rsidR="00573B28" w:rsidRPr="00836C9F" w:rsidRDefault="56CDF2A9" w:rsidP="00DF03D9">
      <w:pPr>
        <w:pStyle w:val="Nvel02"/>
      </w:pPr>
      <w:r w:rsidRPr="00836C9F">
        <w:t>Os documentos apresentados deverão estar acompanhados de todas as alterações ou da consolidação respectiva.</w:t>
      </w:r>
    </w:p>
    <w:p w14:paraId="04CBC279" w14:textId="77777777" w:rsidR="00573B28" w:rsidRPr="00836C9F" w:rsidRDefault="00573B28" w:rsidP="00961358">
      <w:pPr>
        <w:pStyle w:val="Nvel1-SemNumerao"/>
      </w:pPr>
      <w:r w:rsidRPr="00836C9F">
        <w:t>Habilitação fiscal, social e trabalhista</w:t>
      </w:r>
    </w:p>
    <w:p w14:paraId="17F05461" w14:textId="77777777" w:rsidR="00573B28" w:rsidRPr="00836C9F" w:rsidRDefault="56CDF2A9" w:rsidP="00DF03D9">
      <w:pPr>
        <w:pStyle w:val="Nvel02"/>
      </w:pPr>
      <w:r w:rsidRPr="00836C9F">
        <w:t>Prova de inscrição no Cadastro Nacional de Pessoas Jurídicas ou no Cadastro de Pessoas Físicas, conforme o caso;</w:t>
      </w:r>
    </w:p>
    <w:p w14:paraId="79E1DE75" w14:textId="0E8BD351" w:rsidR="00573B28" w:rsidRPr="00836C9F" w:rsidRDefault="56CDF2A9" w:rsidP="00DF03D9">
      <w:pPr>
        <w:pStyle w:val="Nvel02"/>
      </w:pPr>
      <w:r w:rsidRPr="00836C9F">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9202ACF" w14:textId="77777777" w:rsidR="00573B28" w:rsidRPr="00836C9F" w:rsidRDefault="56CDF2A9" w:rsidP="00DF03D9">
      <w:pPr>
        <w:pStyle w:val="Nvel02"/>
      </w:pPr>
      <w:r w:rsidRPr="00836C9F">
        <w:t>Prova de regularidade com o Fundo de Garantia do Tempo de Serviço (FGTS);</w:t>
      </w:r>
    </w:p>
    <w:p w14:paraId="12172E3B" w14:textId="3583445C" w:rsidR="00573B28" w:rsidRPr="00836C9F" w:rsidRDefault="56CDF2A9" w:rsidP="00DF03D9">
      <w:pPr>
        <w:pStyle w:val="Nvel02"/>
      </w:pPr>
      <w:r w:rsidRPr="00836C9F">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E55378C" w14:textId="40FAF0C4" w:rsidR="00573B28" w:rsidRPr="00836C9F" w:rsidRDefault="56CDF2A9" w:rsidP="00DF03D9">
      <w:pPr>
        <w:pStyle w:val="Nvel02"/>
      </w:pPr>
      <w:r w:rsidRPr="00836C9F">
        <w:t xml:space="preserve">Prova de inscrição no cadastro de contribuintes </w:t>
      </w:r>
      <w:r w:rsidR="00F32577" w:rsidRPr="00836C9F">
        <w:t>Distrital</w:t>
      </w:r>
      <w:r w:rsidR="00AE546F" w:rsidRPr="00836C9F">
        <w:t xml:space="preserve"> ou </w:t>
      </w:r>
      <w:r w:rsidR="00BD16AD" w:rsidRPr="00836C9F">
        <w:t>M</w:t>
      </w:r>
      <w:r w:rsidRPr="00836C9F">
        <w:t>unicipal relativo ao domicílio ou sede do fornecedor, pertinente ao seu ramo de atividade e compatível com o objeto contratual;</w:t>
      </w:r>
    </w:p>
    <w:p w14:paraId="4640AC7B" w14:textId="61C7970E" w:rsidR="00573B28" w:rsidRPr="00836C9F" w:rsidRDefault="56CDF2A9" w:rsidP="00DF03D9">
      <w:pPr>
        <w:pStyle w:val="Nvel02"/>
      </w:pPr>
      <w:r w:rsidRPr="00836C9F">
        <w:t xml:space="preserve">Prova de regularidade com a Fazenda </w:t>
      </w:r>
      <w:r w:rsidR="00F32577" w:rsidRPr="00836C9F">
        <w:t>Distrital</w:t>
      </w:r>
      <w:r w:rsidR="00AE546F" w:rsidRPr="00836C9F">
        <w:t xml:space="preserve"> ou </w:t>
      </w:r>
      <w:r w:rsidR="00F32577" w:rsidRPr="00836C9F">
        <w:t>Municipal</w:t>
      </w:r>
      <w:r w:rsidR="00F32577" w:rsidRPr="00836C9F" w:rsidDel="00F32577">
        <w:t xml:space="preserve"> </w:t>
      </w:r>
      <w:r w:rsidRPr="00836C9F">
        <w:t>do domicílio ou sede do fornecedor, relativa à atividade em cujo exercício contrata ou concorre;</w:t>
      </w:r>
    </w:p>
    <w:p w14:paraId="58555ECE" w14:textId="77C78012" w:rsidR="00573B28" w:rsidRPr="00836C9F" w:rsidRDefault="56CDF2A9" w:rsidP="00DF03D9">
      <w:pPr>
        <w:pStyle w:val="Nvel02"/>
      </w:pPr>
      <w:r w:rsidRPr="00836C9F">
        <w:t>Caso o fornecedor seja considerado isento dos tributos relacionados ao objeto contratual, deverá comprovar tal condição mediante a apresentação de declaração da Fazenda respectiva do seu domicílio ou sede, ou outra equivalente, na forma da lei.</w:t>
      </w:r>
    </w:p>
    <w:p w14:paraId="3CC4545B" w14:textId="65E3BD95" w:rsidR="5816885F" w:rsidRPr="00836C9F" w:rsidRDefault="5440D6D7" w:rsidP="00DF03D9">
      <w:pPr>
        <w:pStyle w:val="Nvel02"/>
      </w:pPr>
      <w:bookmarkStart w:id="17" w:name="_Hlk121934117"/>
      <w:r w:rsidRPr="00836C9F">
        <w:lastRenderedPageBreak/>
        <w:t>O fornecedor enquadrado como microempreendedor individual que pretenda auferir os benefícios do tratamento diferenciado previstos na Lei Complementar n. 123, de 2006, estará dispensado da prova de inscrição nos cadastros de contribuintes estadual e municipal.</w:t>
      </w:r>
      <w:bookmarkEnd w:id="17"/>
    </w:p>
    <w:p w14:paraId="32CEDBB2" w14:textId="77777777" w:rsidR="00573B28" w:rsidRPr="00836C9F" w:rsidRDefault="058EBA54" w:rsidP="00961358">
      <w:pPr>
        <w:pStyle w:val="Nvel1-SemNumerao"/>
      </w:pPr>
      <w:r w:rsidRPr="00836C9F">
        <w:t>Qualificação Econômico-Financeira</w:t>
      </w:r>
    </w:p>
    <w:p w14:paraId="73B98704" w14:textId="7404E0B4" w:rsidR="00573B28" w:rsidRPr="00836C9F" w:rsidRDefault="5440D6D7" w:rsidP="00DF03D9">
      <w:pPr>
        <w:pStyle w:val="Nvel02"/>
      </w:pPr>
      <w:proofErr w:type="gramStart"/>
      <w:r w:rsidRPr="00836C9F">
        <w:t>certidão</w:t>
      </w:r>
      <w:proofErr w:type="gramEnd"/>
      <w:r w:rsidRPr="00836C9F">
        <w:t xml:space="preserve"> negativa de insolvência civil expedida pelo distribuidor do domicílio ou sede do </w:t>
      </w:r>
      <w:r w:rsidR="00ED00A3" w:rsidRPr="00836C9F">
        <w:t>interessado</w:t>
      </w:r>
      <w:r w:rsidRPr="00836C9F">
        <w:t>, caso se trate de pessoa física, desde que admitida a sua</w:t>
      </w:r>
      <w:r w:rsidR="00A04639" w:rsidRPr="00836C9F">
        <w:t xml:space="preserve"> </w:t>
      </w:r>
      <w:r w:rsidR="009F14F9" w:rsidRPr="00836C9F">
        <w:t xml:space="preserve">participação </w:t>
      </w:r>
      <w:r w:rsidR="00794A5E" w:rsidRPr="00836C9F">
        <w:t>na</w:t>
      </w:r>
      <w:r w:rsidR="009F14F9" w:rsidRPr="00836C9F">
        <w:t xml:space="preserve"> licitação</w:t>
      </w:r>
      <w:r w:rsidR="00EA790B" w:rsidRPr="00836C9F">
        <w:t>/</w:t>
      </w:r>
      <w:r w:rsidR="00A04639" w:rsidRPr="00836C9F">
        <w:t>contratação</w:t>
      </w:r>
      <w:r w:rsidRPr="00836C9F">
        <w:t>, ou de sociedade simples;</w:t>
      </w:r>
    </w:p>
    <w:p w14:paraId="2F7D9FA3" w14:textId="576C4B19" w:rsidR="00573B28" w:rsidRPr="00836C9F" w:rsidRDefault="5440D6D7" w:rsidP="00DF03D9">
      <w:pPr>
        <w:pStyle w:val="Nvel02"/>
      </w:pPr>
      <w:proofErr w:type="gramStart"/>
      <w:r w:rsidRPr="00836C9F">
        <w:t>certidão</w:t>
      </w:r>
      <w:proofErr w:type="gramEnd"/>
      <w:r w:rsidRPr="00836C9F">
        <w:t xml:space="preserve"> negativa de falência expedida pelo distribuidor da sede do fornecedor</w:t>
      </w:r>
      <w:r w:rsidR="00283A3E" w:rsidRPr="00836C9F">
        <w:t>;</w:t>
      </w:r>
    </w:p>
    <w:p w14:paraId="338C7DCE" w14:textId="0286D428" w:rsidR="1040E51E" w:rsidRPr="00836C9F" w:rsidRDefault="322F0FA5" w:rsidP="00DF03D9">
      <w:pPr>
        <w:pStyle w:val="Nvel02"/>
      </w:pPr>
      <w:bookmarkStart w:id="18" w:name="_Hlk170895502"/>
      <w:proofErr w:type="gramStart"/>
      <w:r w:rsidRPr="00836C9F">
        <w:t>balanço</w:t>
      </w:r>
      <w:proofErr w:type="gramEnd"/>
      <w:r w:rsidRPr="00836C9F">
        <w:t xml:space="preserve"> patrimonial, demonstração de resultado de exercício e demais demonstrações contábeis dos 2 (dois) últimos exercícios sociais</w:t>
      </w:r>
      <w:r w:rsidR="777C2128" w:rsidRPr="00836C9F">
        <w:t>, comprovando</w:t>
      </w:r>
      <w:r w:rsidR="00D95F2F" w:rsidRPr="00836C9F">
        <w:t>, para cada exercício</w:t>
      </w:r>
      <w:r w:rsidR="003B0CEB" w:rsidRPr="00836C9F">
        <w:t xml:space="preserve">, </w:t>
      </w:r>
      <w:r w:rsidR="60E3D31A" w:rsidRPr="00836C9F">
        <w:t>índices de Liquidez Geral (LG), Liquidez Corrente (LC), e Solvência Geral (SG) superiores a 1 (um)</w:t>
      </w:r>
      <w:r w:rsidR="003B0CEB" w:rsidRPr="00836C9F">
        <w:t>.</w:t>
      </w:r>
    </w:p>
    <w:p w14:paraId="7E8BE7C6" w14:textId="34B5C579" w:rsidR="00871349" w:rsidRPr="00836C9F" w:rsidRDefault="00871349" w:rsidP="007D1258">
      <w:pPr>
        <w:pStyle w:val="Nvel3-Opcional"/>
        <w:rPr>
          <w:i w:val="0"/>
          <w:color w:val="auto"/>
        </w:rPr>
      </w:pPr>
      <w:r w:rsidRPr="00836C9F">
        <w:rPr>
          <w:i w:val="0"/>
          <w:color w:val="auto"/>
        </w:rPr>
        <w:t>Capital Circulante Líquido ou Capital de Giro (Ativo Circulante - Passivo Circulante) de, no mínimo, 16,66% (dezesseis inteiros e sessenta e seis centésimos por cento) do valor estimado da contratação; e</w:t>
      </w:r>
    </w:p>
    <w:p w14:paraId="5847830D" w14:textId="3C658D05" w:rsidR="00871349" w:rsidRPr="00836C9F" w:rsidRDefault="00871349" w:rsidP="007D1258">
      <w:pPr>
        <w:pStyle w:val="Nvel3-Opcional"/>
        <w:rPr>
          <w:i w:val="0"/>
          <w:color w:val="auto"/>
        </w:rPr>
      </w:pPr>
      <w:r w:rsidRPr="00836C9F">
        <w:rPr>
          <w:i w:val="0"/>
          <w:color w:val="auto"/>
        </w:rPr>
        <w:t>Patrimônio líquido de 10% (dez por cento) do valor estimado da contratação;</w:t>
      </w:r>
    </w:p>
    <w:p w14:paraId="273B72C7" w14:textId="5F922004" w:rsidR="00C5779A" w:rsidRPr="00836C9F" w:rsidRDefault="31F34AB0" w:rsidP="00DF03D9">
      <w:pPr>
        <w:pStyle w:val="Nvel02"/>
      </w:pPr>
      <w:r w:rsidRPr="00836C9F">
        <w:t>Os documentos referidos acima limitar-se-ão ao último exercício no caso de a pessoa jurídica ter sido constituída há menos de 2 (dois) anos</w:t>
      </w:r>
      <w:r w:rsidR="142E5747" w:rsidRPr="00836C9F">
        <w:t>;</w:t>
      </w:r>
    </w:p>
    <w:p w14:paraId="6B31A32B" w14:textId="1459851F" w:rsidR="142E5747" w:rsidRPr="00836C9F" w:rsidRDefault="142E5747" w:rsidP="00DF03D9">
      <w:pPr>
        <w:pStyle w:val="Nvel02"/>
      </w:pPr>
      <w:r w:rsidRPr="00836C9F">
        <w:t xml:space="preserve">Os documentos referidos acima deverão ser exigidos com base no limite definido pela Receita Federal do Brasil para transmissão da Escrituração Contábil Digital - ECD ao </w:t>
      </w:r>
      <w:proofErr w:type="spellStart"/>
      <w:r w:rsidRPr="00836C9F">
        <w:t>Sped</w:t>
      </w:r>
      <w:proofErr w:type="spellEnd"/>
      <w:r w:rsidRPr="00836C9F">
        <w:t xml:space="preserve">. </w:t>
      </w:r>
    </w:p>
    <w:p w14:paraId="1634C836" w14:textId="7E08DB24" w:rsidR="00794A5E" w:rsidRPr="00836C9F" w:rsidRDefault="00794A5E" w:rsidP="00DF03D9">
      <w:pPr>
        <w:pStyle w:val="Nvel2-Opcional"/>
        <w:rPr>
          <w:i w:val="0"/>
          <w:color w:val="auto"/>
        </w:rPr>
      </w:pPr>
      <w:r w:rsidRPr="00836C9F">
        <w:rPr>
          <w:i w:val="0"/>
          <w:color w:val="auto"/>
        </w:rPr>
        <w:t xml:space="preserve">O atendimento dos índices econômicos previstos neste </w:t>
      </w:r>
      <w:r w:rsidR="009060BD" w:rsidRPr="00836C9F">
        <w:rPr>
          <w:i w:val="0"/>
          <w:color w:val="auto"/>
        </w:rPr>
        <w:t>termo de referência</w:t>
      </w:r>
      <w:r w:rsidRPr="00836C9F">
        <w:rPr>
          <w:i w:val="0"/>
          <w:color w:val="auto"/>
        </w:rPr>
        <w:t xml:space="preserve"> deverá ser atestado mediante declaração assinada por profissional habilitado da área contábil, apresentada pelo fornecedor.</w:t>
      </w:r>
    </w:p>
    <w:p w14:paraId="524129CF" w14:textId="43C9383E" w:rsidR="00573B28" w:rsidRPr="00836C9F" w:rsidRDefault="6AB33315" w:rsidP="00DF03D9">
      <w:pPr>
        <w:pStyle w:val="Nvel2-Opcional"/>
        <w:rPr>
          <w:i w:val="0"/>
          <w:color w:val="auto"/>
        </w:rPr>
      </w:pPr>
      <w:bookmarkStart w:id="19" w:name="_Hlk170896691"/>
      <w:bookmarkEnd w:id="18"/>
      <w:r w:rsidRPr="00836C9F">
        <w:rPr>
          <w:i w:val="0"/>
          <w:color w:val="auto"/>
        </w:rPr>
        <w:t xml:space="preserve">Declaração do </w:t>
      </w:r>
      <w:r w:rsidR="007A6928" w:rsidRPr="00836C9F">
        <w:rPr>
          <w:i w:val="0"/>
          <w:color w:val="auto"/>
        </w:rPr>
        <w:t>fornecedor</w:t>
      </w:r>
      <w:r w:rsidRPr="00836C9F">
        <w:rPr>
          <w:i w:val="0"/>
          <w:color w:val="auto"/>
        </w:rPr>
        <w:t xml:space="preserve">, acompanhada da relação de compromissos assumidos, conforme modelo </w:t>
      </w:r>
      <w:r w:rsidR="007854DA" w:rsidRPr="00836C9F">
        <w:rPr>
          <w:i w:val="0"/>
          <w:color w:val="auto"/>
        </w:rPr>
        <w:t xml:space="preserve">em </w:t>
      </w:r>
      <w:r w:rsidRPr="00836C9F">
        <w:rPr>
          <w:i w:val="0"/>
          <w:color w:val="auto"/>
        </w:rPr>
        <w:t xml:space="preserve">Anexo deste </w:t>
      </w:r>
      <w:r w:rsidR="006A379F" w:rsidRPr="00836C9F">
        <w:rPr>
          <w:i w:val="0"/>
          <w:color w:val="auto"/>
        </w:rPr>
        <w:t>T</w:t>
      </w:r>
      <w:r w:rsidRPr="00836C9F">
        <w:rPr>
          <w:i w:val="0"/>
          <w:color w:val="auto"/>
        </w:rPr>
        <w:t xml:space="preserve">ermo de </w:t>
      </w:r>
      <w:r w:rsidR="005E383F" w:rsidRPr="00836C9F">
        <w:rPr>
          <w:i w:val="0"/>
          <w:color w:val="auto"/>
        </w:rPr>
        <w:t>R</w:t>
      </w:r>
      <w:r w:rsidRPr="00836C9F">
        <w:rPr>
          <w:i w:val="0"/>
          <w:color w:val="auto"/>
        </w:rPr>
        <w:t>eferência</w:t>
      </w:r>
      <w:r w:rsidR="005E383F" w:rsidRPr="00836C9F">
        <w:rPr>
          <w:i w:val="0"/>
          <w:color w:val="auto"/>
        </w:rPr>
        <w:t>,</w:t>
      </w:r>
      <w:r w:rsidRPr="00836C9F">
        <w:rPr>
          <w:i w:val="0"/>
          <w:color w:val="auto"/>
        </w:rPr>
        <w:t xml:space="preserve"> de que </w:t>
      </w:r>
      <w:proofErr w:type="gramStart"/>
      <w:r w:rsidRPr="00836C9F">
        <w:rPr>
          <w:i w:val="0"/>
          <w:color w:val="auto"/>
        </w:rPr>
        <w:t>um doze avos</w:t>
      </w:r>
      <w:proofErr w:type="gramEnd"/>
      <w:r w:rsidRPr="00836C9F">
        <w:rPr>
          <w:i w:val="0"/>
          <w:color w:val="auto"/>
        </w:rPr>
        <w:t xml:space="preserve"> dos contratos firmados com a Administração Pública e/ou com a iniciativa privada vigentes na data apresentação da proposta não é superior ao</w:t>
      </w:r>
      <w:r w:rsidR="00F27425" w:rsidRPr="00836C9F">
        <w:rPr>
          <w:i w:val="0"/>
          <w:color w:val="auto"/>
        </w:rPr>
        <w:t xml:space="preserve"> </w:t>
      </w:r>
      <w:r w:rsidRPr="00836C9F">
        <w:rPr>
          <w:i w:val="0"/>
          <w:color w:val="auto"/>
        </w:rPr>
        <w:t>patrimônio líquido</w:t>
      </w:r>
      <w:r w:rsidR="00E55D48" w:rsidRPr="00836C9F">
        <w:rPr>
          <w:i w:val="0"/>
          <w:color w:val="auto"/>
        </w:rPr>
        <w:t xml:space="preserve"> do interessado</w:t>
      </w:r>
      <w:r w:rsidRPr="00836C9F">
        <w:rPr>
          <w:i w:val="0"/>
          <w:color w:val="auto"/>
        </w:rPr>
        <w:t>, observados os seguintes requisitos:</w:t>
      </w:r>
    </w:p>
    <w:bookmarkEnd w:id="19"/>
    <w:p w14:paraId="0D895116" w14:textId="35A7946D" w:rsidR="00573B28" w:rsidRPr="00836C9F" w:rsidRDefault="144DB946" w:rsidP="007D1258">
      <w:pPr>
        <w:pStyle w:val="Nvel3-Opcional"/>
        <w:rPr>
          <w:i w:val="0"/>
          <w:color w:val="auto"/>
        </w:rPr>
      </w:pPr>
      <w:proofErr w:type="gramStart"/>
      <w:r w:rsidRPr="00836C9F">
        <w:rPr>
          <w:i w:val="0"/>
          <w:color w:val="auto"/>
        </w:rPr>
        <w:t>a</w:t>
      </w:r>
      <w:proofErr w:type="gramEnd"/>
      <w:r w:rsidRPr="00836C9F">
        <w:rPr>
          <w:i w:val="0"/>
          <w:color w:val="auto"/>
        </w:rPr>
        <w:t xml:space="preserve"> declaração deve ser acompanhada da Demonstração do Resultado do Exercício (DRE), relativa ao último exercício social; e</w:t>
      </w:r>
    </w:p>
    <w:p w14:paraId="7D4F3395" w14:textId="1FD1859E" w:rsidR="00573B28" w:rsidRPr="00836C9F" w:rsidRDefault="144DB946" w:rsidP="007D1258">
      <w:pPr>
        <w:pStyle w:val="Nvel3-Opcional"/>
        <w:rPr>
          <w:i w:val="0"/>
          <w:color w:val="auto"/>
        </w:rPr>
      </w:pPr>
      <w:proofErr w:type="gramStart"/>
      <w:r w:rsidRPr="00836C9F">
        <w:rPr>
          <w:i w:val="0"/>
          <w:color w:val="auto"/>
        </w:rPr>
        <w:t>caso</w:t>
      </w:r>
      <w:proofErr w:type="gramEnd"/>
      <w:r w:rsidRPr="00836C9F">
        <w:rPr>
          <w:i w:val="0"/>
          <w:color w:val="auto"/>
        </w:rPr>
        <w:t xml:space="preserve"> a diferença entre a declaração e a receita bruta discriminada na Demonstração do Resultado do Exercício (DRE) apresentada seja superior a 10% (dez por cento), para mais ou para menos, o </w:t>
      </w:r>
      <w:r w:rsidR="00527233" w:rsidRPr="00836C9F">
        <w:rPr>
          <w:i w:val="0"/>
          <w:color w:val="auto"/>
        </w:rPr>
        <w:t>fornecedor</w:t>
      </w:r>
      <w:r w:rsidRPr="00836C9F">
        <w:rPr>
          <w:i w:val="0"/>
          <w:color w:val="auto"/>
        </w:rPr>
        <w:t xml:space="preserve"> deverá apresentar justificativas.</w:t>
      </w:r>
    </w:p>
    <w:p w14:paraId="769E192B" w14:textId="091108A3" w:rsidR="00573B28" w:rsidRPr="00836C9F" w:rsidRDefault="4DF1521B" w:rsidP="00DF03D9">
      <w:pPr>
        <w:pStyle w:val="Nvel02"/>
      </w:pPr>
      <w:r w:rsidRPr="00836C9F">
        <w:t xml:space="preserve">As empresas criadas no exercício financeiro da </w:t>
      </w:r>
      <w:r w:rsidR="00F35A6A" w:rsidRPr="00836C9F">
        <w:t>licitação/</w:t>
      </w:r>
      <w:r w:rsidR="00FA36F0" w:rsidRPr="00836C9F">
        <w:t>contratação</w:t>
      </w:r>
      <w:r w:rsidRPr="00836C9F">
        <w:t xml:space="preserve"> deverão atender a todas as exigências da habilitação e poderão substituir os demonstrativos contábeis pelo balanço de abertura.</w:t>
      </w:r>
    </w:p>
    <w:p w14:paraId="763B237E" w14:textId="5D69F5AA" w:rsidR="00573B28" w:rsidRPr="00836C9F" w:rsidRDefault="1B86524E" w:rsidP="00961358">
      <w:pPr>
        <w:pStyle w:val="Nvel1-SemNumerao"/>
      </w:pPr>
      <w:r w:rsidRPr="00836C9F">
        <w:t>Qualificação Técnic</w:t>
      </w:r>
      <w:r w:rsidR="002967D4" w:rsidRPr="00836C9F">
        <w:t>a</w:t>
      </w:r>
    </w:p>
    <w:p w14:paraId="2BD115BE" w14:textId="1233DAB8" w:rsidR="008B792E" w:rsidRPr="00836C9F" w:rsidRDefault="1BBA2659" w:rsidP="00DF03D9">
      <w:pPr>
        <w:pStyle w:val="Nvel2-Opcional"/>
        <w:rPr>
          <w:i w:val="0"/>
          <w:color w:val="auto"/>
        </w:rPr>
      </w:pPr>
      <w:bookmarkStart w:id="20" w:name="_Ref123202723"/>
      <w:r w:rsidRPr="00836C9F">
        <w:rPr>
          <w:i w:val="0"/>
          <w:color w:val="auto"/>
        </w:rPr>
        <w:t>Declaração de que o</w:t>
      </w:r>
      <w:r w:rsidR="00541F11" w:rsidRPr="00836C9F">
        <w:rPr>
          <w:i w:val="0"/>
          <w:color w:val="auto"/>
        </w:rPr>
        <w:t xml:space="preserve"> fornecedor</w:t>
      </w:r>
      <w:r w:rsidRPr="00836C9F">
        <w:rPr>
          <w:i w:val="0"/>
          <w:color w:val="auto"/>
        </w:rPr>
        <w:t xml:space="preserve"> tomou conhecimento de todas as informações e das condições locais para o cumprimento das obrigações objeto da </w:t>
      </w:r>
      <w:bookmarkEnd w:id="20"/>
      <w:r w:rsidR="008265D2" w:rsidRPr="00836C9F">
        <w:rPr>
          <w:i w:val="0"/>
          <w:color w:val="auto"/>
        </w:rPr>
        <w:t>contratação.</w:t>
      </w:r>
    </w:p>
    <w:p w14:paraId="0B1EA46C" w14:textId="5E4F782F" w:rsidR="00FC1BE4" w:rsidRPr="00836C9F" w:rsidRDefault="00C9782B" w:rsidP="007D1258">
      <w:pPr>
        <w:pStyle w:val="Nvel3-Opcional"/>
        <w:rPr>
          <w:i w:val="0"/>
          <w:color w:val="auto"/>
        </w:rPr>
      </w:pPr>
      <w:r w:rsidRPr="00836C9F">
        <w:rPr>
          <w:i w:val="0"/>
          <w:color w:val="auto"/>
        </w:rPr>
        <w:t>Essa</w:t>
      </w:r>
      <w:r w:rsidR="07894714" w:rsidRPr="00836C9F">
        <w:rPr>
          <w:i w:val="0"/>
          <w:color w:val="auto"/>
        </w:rPr>
        <w:t xml:space="preserve"> declaração poderá ser substituída por declaração formal assinada pelo responsável técnico do </w:t>
      </w:r>
      <w:r w:rsidR="00633AA2" w:rsidRPr="00836C9F">
        <w:rPr>
          <w:i w:val="0"/>
          <w:color w:val="auto"/>
        </w:rPr>
        <w:t xml:space="preserve">interessado </w:t>
      </w:r>
      <w:r w:rsidR="07894714" w:rsidRPr="00836C9F">
        <w:rPr>
          <w:i w:val="0"/>
          <w:color w:val="auto"/>
        </w:rPr>
        <w:t>acerca do conhecimento pleno das condições e peculiaridades da contratação</w:t>
      </w:r>
      <w:r w:rsidR="13E11670" w:rsidRPr="00836C9F">
        <w:rPr>
          <w:i w:val="0"/>
          <w:color w:val="auto"/>
        </w:rPr>
        <w:t>.</w:t>
      </w:r>
    </w:p>
    <w:p w14:paraId="1079714A" w14:textId="37FE9209" w:rsidR="002967D4" w:rsidRPr="00836C9F" w:rsidRDefault="022CBA3B" w:rsidP="00961358">
      <w:pPr>
        <w:pStyle w:val="Nvel1-SemNumerao"/>
      </w:pPr>
      <w:bookmarkStart w:id="21" w:name="_Hlk171013756"/>
      <w:r w:rsidRPr="00836C9F">
        <w:t>Qualificação Técnico-Operacional</w:t>
      </w:r>
    </w:p>
    <w:p w14:paraId="2D3FDF6B" w14:textId="103A3C79" w:rsidR="007854DA" w:rsidRPr="00836C9F" w:rsidRDefault="00004757" w:rsidP="00DF03D9">
      <w:pPr>
        <w:pStyle w:val="Nvel02"/>
      </w:pPr>
      <w:r w:rsidRPr="00836C9F">
        <w:t>Ato de autorização de funcionamento expedido pela Polícia Federal, sua renovação (se necessário) e comprovante de comunicação do início de suas atividades à Secretaria de Segurança Pública ou congênere da unidade da federação em que opere, nos termos dos artigos 4º e 40, cap</w:t>
      </w:r>
      <w:r w:rsidR="005A2E8D" w:rsidRPr="00836C9F">
        <w:t>ut, inciso I, e § 1º, da Lei nº </w:t>
      </w:r>
      <w:r w:rsidRPr="00836C9F">
        <w:t>14.967, de 2024, ou, se ainda válidos, expedidos com base na legislação anteriormente em vigor</w:t>
      </w:r>
      <w:r w:rsidR="007854DA" w:rsidRPr="00836C9F">
        <w:t>.</w:t>
      </w:r>
    </w:p>
    <w:p w14:paraId="2D014D04" w14:textId="2C3A8B73" w:rsidR="082A029E" w:rsidRPr="00836C9F" w:rsidRDefault="5B1BD801" w:rsidP="00DF03D9">
      <w:pPr>
        <w:pStyle w:val="Nvel02"/>
      </w:pPr>
      <w:r w:rsidRPr="00836C9F">
        <w:t xml:space="preserve">Comprovação de aptidão para execução de serviço </w:t>
      </w:r>
      <w:r w:rsidR="009B2F45" w:rsidRPr="00836C9F">
        <w:t>similar</w:t>
      </w:r>
      <w:r w:rsidR="00FE0F1F" w:rsidRPr="00836C9F">
        <w:t>,</w:t>
      </w:r>
      <w:r w:rsidR="009B2F45" w:rsidRPr="00836C9F">
        <w:t xml:space="preserve"> </w:t>
      </w:r>
      <w:r w:rsidRPr="00836C9F">
        <w:t xml:space="preserve">de complexidade tecnológica e operacional equivalente ou superior </w:t>
      </w:r>
      <w:r w:rsidR="009B2F45" w:rsidRPr="00836C9F">
        <w:t>à d</w:t>
      </w:r>
      <w:r w:rsidRPr="00836C9F">
        <w:t xml:space="preserve">o objeto desta contratação, ou </w:t>
      </w:r>
      <w:r w:rsidR="009B2F45" w:rsidRPr="00836C9F">
        <w:t>do</w:t>
      </w:r>
      <w:r w:rsidRPr="00836C9F">
        <w:t xml:space="preserve"> item pertinente, por meio da </w:t>
      </w:r>
      <w:r w:rsidRPr="00836C9F">
        <w:lastRenderedPageBreak/>
        <w:t>apresentação de certidões ou atestados</w:t>
      </w:r>
      <w:r w:rsidR="009B2F45" w:rsidRPr="00836C9F">
        <w:t xml:space="preserve"> emitidos</w:t>
      </w:r>
      <w:r w:rsidRPr="00836C9F">
        <w:t xml:space="preserve"> por pessoas jurídicas de direito público ou privado, </w:t>
      </w:r>
      <w:r w:rsidR="009B2F45" w:rsidRPr="00836C9F">
        <w:t xml:space="preserve">ou </w:t>
      </w:r>
      <w:r w:rsidRPr="00836C9F">
        <w:t>pelo conselho profissional competente, quando for o caso.</w:t>
      </w:r>
    </w:p>
    <w:p w14:paraId="497C3D26" w14:textId="3688B702" w:rsidR="003B587E" w:rsidRPr="00836C9F" w:rsidRDefault="6C1F4E73" w:rsidP="00454FF2">
      <w:pPr>
        <w:pStyle w:val="Nivel3"/>
      </w:pPr>
      <w:r w:rsidRPr="00836C9F">
        <w:t xml:space="preserve">Para fins da comprovação de que trata este subitem, os atestados deverão dizer respeito a </w:t>
      </w:r>
      <w:proofErr w:type="gramStart"/>
      <w:r w:rsidRPr="00836C9F">
        <w:t>contrato</w:t>
      </w:r>
      <w:r w:rsidR="009621F6" w:rsidRPr="00836C9F">
        <w:t>(</w:t>
      </w:r>
      <w:proofErr w:type="gramEnd"/>
      <w:r w:rsidRPr="00836C9F">
        <w:t>s</w:t>
      </w:r>
      <w:r w:rsidR="009621F6" w:rsidRPr="00836C9F">
        <w:t>)</w:t>
      </w:r>
      <w:r w:rsidRPr="00836C9F">
        <w:t xml:space="preserve"> executado</w:t>
      </w:r>
      <w:r w:rsidR="009621F6" w:rsidRPr="00836C9F">
        <w:t>(</w:t>
      </w:r>
      <w:r w:rsidRPr="00836C9F">
        <w:t>s</w:t>
      </w:r>
      <w:r w:rsidR="009621F6" w:rsidRPr="00836C9F">
        <w:t>)</w:t>
      </w:r>
      <w:r w:rsidRPr="00836C9F">
        <w:t xml:space="preserve"> com as seguintes características mínimas:</w:t>
      </w:r>
    </w:p>
    <w:p w14:paraId="3EA98394" w14:textId="550EBFCD" w:rsidR="003B587E" w:rsidRPr="00836C9F" w:rsidRDefault="003B587E" w:rsidP="00961358">
      <w:pPr>
        <w:pStyle w:val="Nvel4-R"/>
      </w:pPr>
      <w:r w:rsidRPr="00836C9F">
        <w:t xml:space="preserve"> </w:t>
      </w:r>
      <w:proofErr w:type="gramStart"/>
      <w:r w:rsidRPr="00836C9F">
        <w:t>contrato(</w:t>
      </w:r>
      <w:proofErr w:type="gramEnd"/>
      <w:r w:rsidRPr="00836C9F">
        <w:t>s) que comprove(m) a experiência mínima do fornecedor na prestação dos serviços</w:t>
      </w:r>
      <w:r w:rsidR="007854DA" w:rsidRPr="00836C9F">
        <w:t xml:space="preserve"> equivalente ao tempo da contratação</w:t>
      </w:r>
      <w:r w:rsidRPr="00836C9F">
        <w:t>, em períodos sucessivos ou não, sendo aceito o somatório de atestados de períodos diferentes;</w:t>
      </w:r>
    </w:p>
    <w:p w14:paraId="7FA3FAC3" w14:textId="1B94EDCA" w:rsidR="007A4860" w:rsidRPr="00836C9F" w:rsidRDefault="00185B1E" w:rsidP="00961358">
      <w:pPr>
        <w:pStyle w:val="Nvel4-R"/>
      </w:pPr>
      <w:proofErr w:type="gramStart"/>
      <w:r w:rsidRPr="00836C9F">
        <w:t>contrato(</w:t>
      </w:r>
      <w:proofErr w:type="gramEnd"/>
      <w:r w:rsidRPr="00836C9F">
        <w:t xml:space="preserve">s) </w:t>
      </w:r>
      <w:r w:rsidR="0049744B" w:rsidRPr="00836C9F">
        <w:t xml:space="preserve">que comprove(m) a execução, pelo fornecedor, de serviços envolvendo, no mínimo, número de postos </w:t>
      </w:r>
      <w:r w:rsidR="00435D45" w:rsidRPr="00836C9F">
        <w:t xml:space="preserve">de trabalho </w:t>
      </w:r>
      <w:r w:rsidR="0049744B" w:rsidRPr="00836C9F">
        <w:t>equivalente ao da contratação</w:t>
      </w:r>
      <w:r w:rsidR="0049744B" w:rsidRPr="00836C9F">
        <w:rPr>
          <w:b/>
        </w:rPr>
        <w:t>;</w:t>
      </w:r>
    </w:p>
    <w:p w14:paraId="569FBAFE" w14:textId="70A56C09" w:rsidR="6FAD41C2" w:rsidRPr="00836C9F" w:rsidRDefault="78E49582" w:rsidP="00E856E5">
      <w:pPr>
        <w:pStyle w:val="Nvel3-Opcional"/>
        <w:rPr>
          <w:i w:val="0"/>
          <w:color w:val="auto"/>
        </w:rPr>
      </w:pPr>
      <w:r w:rsidRPr="00836C9F">
        <w:rPr>
          <w:i w:val="0"/>
          <w:color w:val="auto"/>
        </w:rPr>
        <w:t>S</w:t>
      </w:r>
      <w:r w:rsidR="0586454F" w:rsidRPr="00836C9F">
        <w:rPr>
          <w:i w:val="0"/>
          <w:color w:val="auto"/>
        </w:rPr>
        <w:t>er</w:t>
      </w:r>
      <w:r w:rsidR="00435D45" w:rsidRPr="00836C9F">
        <w:rPr>
          <w:i w:val="0"/>
          <w:color w:val="auto"/>
        </w:rPr>
        <w:t>ão</w:t>
      </w:r>
      <w:r w:rsidR="0586454F" w:rsidRPr="00836C9F">
        <w:rPr>
          <w:i w:val="0"/>
          <w:color w:val="auto"/>
        </w:rPr>
        <w:t xml:space="preserve"> admitid</w:t>
      </w:r>
      <w:r w:rsidR="00435D45" w:rsidRPr="00836C9F">
        <w:rPr>
          <w:i w:val="0"/>
          <w:color w:val="auto"/>
        </w:rPr>
        <w:t>os</w:t>
      </w:r>
      <w:r w:rsidR="0586454F" w:rsidRPr="00836C9F">
        <w:rPr>
          <w:i w:val="0"/>
          <w:color w:val="auto"/>
        </w:rPr>
        <w:t>, para fins de comprovação de quantitativo mínimo d</w:t>
      </w:r>
      <w:r w:rsidR="00435D45" w:rsidRPr="00836C9F">
        <w:rPr>
          <w:i w:val="0"/>
          <w:color w:val="auto"/>
        </w:rPr>
        <w:t>e</w:t>
      </w:r>
      <w:r w:rsidR="0586454F" w:rsidRPr="00836C9F">
        <w:rPr>
          <w:i w:val="0"/>
          <w:color w:val="auto"/>
        </w:rPr>
        <w:t xml:space="preserve"> serviço, a apresentação</w:t>
      </w:r>
      <w:r w:rsidR="12A10B08" w:rsidRPr="00836C9F">
        <w:rPr>
          <w:i w:val="0"/>
          <w:color w:val="auto"/>
        </w:rPr>
        <w:t xml:space="preserve"> e o somatório</w:t>
      </w:r>
      <w:r w:rsidR="0586454F" w:rsidRPr="00836C9F">
        <w:rPr>
          <w:i w:val="0"/>
          <w:color w:val="auto"/>
        </w:rPr>
        <w:t xml:space="preserve"> de diferentes atestados de serviços executados de forma con</w:t>
      </w:r>
      <w:r w:rsidR="679E0C0F" w:rsidRPr="00836C9F">
        <w:rPr>
          <w:i w:val="0"/>
          <w:color w:val="auto"/>
        </w:rPr>
        <w:t>comitante, pois essa situação</w:t>
      </w:r>
      <w:r w:rsidR="0586454F" w:rsidRPr="00836C9F">
        <w:rPr>
          <w:i w:val="0"/>
          <w:color w:val="auto"/>
        </w:rPr>
        <w:t xml:space="preserve"> equivale, para fins de comprovação de capacidade técnico-operacional, a uma única contratação.</w:t>
      </w:r>
    </w:p>
    <w:p w14:paraId="7C4732D7" w14:textId="6BC56E44" w:rsidR="00AE2A4B" w:rsidRPr="00836C9F" w:rsidRDefault="00AE2A4B" w:rsidP="00AE2A4B">
      <w:pPr>
        <w:pStyle w:val="Nvel3-Opcional"/>
        <w:rPr>
          <w:i w:val="0"/>
          <w:color w:val="auto"/>
        </w:rPr>
      </w:pPr>
      <w:r w:rsidRPr="00836C9F">
        <w:rPr>
          <w:i w:val="0"/>
          <w:color w:val="auto"/>
        </w:rPr>
        <w:t xml:space="preserve">Traduzindo os itens anteriores, o licitante deverá apresentar atestados que formem juntos uma única contratação </w:t>
      </w:r>
      <w:r w:rsidR="005A2C7D" w:rsidRPr="00836C9F">
        <w:rPr>
          <w:i w:val="0"/>
          <w:color w:val="auto"/>
        </w:rPr>
        <w:t>‘equivalente’ a</w:t>
      </w:r>
      <w:r w:rsidRPr="00836C9F">
        <w:rPr>
          <w:i w:val="0"/>
          <w:color w:val="auto"/>
        </w:rPr>
        <w:t xml:space="preserve">o número de postos </w:t>
      </w:r>
      <w:r w:rsidR="00033B8F" w:rsidRPr="00836C9F">
        <w:rPr>
          <w:i w:val="0"/>
          <w:color w:val="auto"/>
        </w:rPr>
        <w:t>desta</w:t>
      </w:r>
      <w:r w:rsidRPr="00836C9F">
        <w:rPr>
          <w:i w:val="0"/>
          <w:color w:val="auto"/>
        </w:rPr>
        <w:t xml:space="preserve"> contratação</w:t>
      </w:r>
      <w:r w:rsidR="00033B8F" w:rsidRPr="00836C9F">
        <w:rPr>
          <w:i w:val="0"/>
          <w:color w:val="auto"/>
        </w:rPr>
        <w:t xml:space="preserve"> durante todo o tempo </w:t>
      </w:r>
      <w:r w:rsidR="005A2C7D" w:rsidRPr="00836C9F">
        <w:rPr>
          <w:i w:val="0"/>
          <w:color w:val="auto"/>
        </w:rPr>
        <w:t>contratado</w:t>
      </w:r>
      <w:r w:rsidRPr="00836C9F">
        <w:rPr>
          <w:i w:val="0"/>
          <w:color w:val="auto"/>
        </w:rPr>
        <w:t>, sendo que: a) a soma dos postos só é permitida para datas concomitantes; e b) a soma do tempo é permitida só para datas diferentes, considera</w:t>
      </w:r>
      <w:r w:rsidR="00D4573F" w:rsidRPr="00836C9F">
        <w:rPr>
          <w:i w:val="0"/>
          <w:color w:val="auto"/>
        </w:rPr>
        <w:t>n</w:t>
      </w:r>
      <w:r w:rsidRPr="00836C9F">
        <w:rPr>
          <w:i w:val="0"/>
          <w:color w:val="auto"/>
        </w:rPr>
        <w:t>do-se o menor número de postos dos atestados a serem somados.</w:t>
      </w:r>
    </w:p>
    <w:p w14:paraId="38D4378C" w14:textId="02269F0C" w:rsidR="00033B8F" w:rsidRPr="00836C9F" w:rsidRDefault="00351FC1" w:rsidP="00961358">
      <w:pPr>
        <w:pStyle w:val="Nvel4-R"/>
      </w:pPr>
      <w:r w:rsidRPr="00836C9F">
        <w:t>Para ilustrar a soma de atestados</w:t>
      </w:r>
      <w:r w:rsidR="00033B8F" w:rsidRPr="00836C9F">
        <w:t xml:space="preserve">, </w:t>
      </w:r>
      <w:r w:rsidR="00893446" w:rsidRPr="00836C9F">
        <w:t>apresenta-se exemplo gráfico e textual a seguir</w:t>
      </w:r>
      <w:r w:rsidR="00033B8F" w:rsidRPr="00836C9F">
        <w:t>: a) somar um atestado de janeiro a dezembro de 2020 com 08 postos mais outro de janeiro a dezembro de 2020 com 02 postos forma comprovante equivalente a 12 meses com 10 postos; b) somar um atestado de janeiro a junho de 2022 com 07 postos mais outro de julho a dezembro de 2023 com 05 postos forma comprovante equivalente de 12 meses com 05 postos.</w:t>
      </w:r>
    </w:p>
    <w:p w14:paraId="1B4F28E7" w14:textId="55276733" w:rsidR="00E643C7" w:rsidRPr="00836C9F" w:rsidRDefault="00351FC1" w:rsidP="00961358">
      <w:pPr>
        <w:pStyle w:val="Nvel4-R"/>
        <w:numPr>
          <w:ilvl w:val="0"/>
          <w:numId w:val="0"/>
        </w:numPr>
        <w:ind w:left="567"/>
      </w:pPr>
      <w:r w:rsidRPr="00836C9F">
        <w:rPr>
          <w:noProof/>
        </w:rPr>
        <w:drawing>
          <wp:inline distT="0" distB="0" distL="0" distR="0" wp14:anchorId="63AF04CA" wp14:editId="10A37E9A">
            <wp:extent cx="5772150" cy="143129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72150" cy="1431290"/>
                    </a:xfrm>
                    <a:prstGeom prst="rect">
                      <a:avLst/>
                    </a:prstGeom>
                  </pic:spPr>
                </pic:pic>
              </a:graphicData>
            </a:graphic>
          </wp:inline>
        </w:drawing>
      </w:r>
    </w:p>
    <w:p w14:paraId="27580048" w14:textId="77777777" w:rsidR="00410AF9" w:rsidRPr="00836C9F" w:rsidRDefault="00410AF9" w:rsidP="00410AF9">
      <w:pPr>
        <w:pStyle w:val="Nvel2-Red"/>
        <w:numPr>
          <w:ilvl w:val="1"/>
          <w:numId w:val="9"/>
        </w:numPr>
        <w:ind w:left="709" w:hanging="709"/>
        <w:rPr>
          <w:i w:val="0"/>
          <w:color w:val="auto"/>
        </w:rPr>
      </w:pPr>
      <w:r w:rsidRPr="00836C9F">
        <w:rPr>
          <w:i w:val="0"/>
          <w:color w:val="auto"/>
        </w:rPr>
        <w:t>Os atestados deverão dizer respeito a serviços executados com as seguintes características mínimas:</w:t>
      </w:r>
    </w:p>
    <w:p w14:paraId="760F89EB" w14:textId="77777777" w:rsidR="00410AF9" w:rsidRPr="00836C9F" w:rsidRDefault="00410AF9" w:rsidP="00410AF9">
      <w:pPr>
        <w:pStyle w:val="Nivel3-erro"/>
        <w:numPr>
          <w:ilvl w:val="2"/>
          <w:numId w:val="9"/>
        </w:numPr>
        <w:spacing w:line="240" w:lineRule="auto"/>
        <w:ind w:left="1638"/>
      </w:pPr>
      <w:r w:rsidRPr="00836C9F">
        <w:t xml:space="preserve">Comprovar a efetiva prestação de serviços de VIGILÂNCIA OSTENSIVA; </w:t>
      </w:r>
    </w:p>
    <w:p w14:paraId="4D2AEC50" w14:textId="77777777" w:rsidR="00410AF9" w:rsidRPr="00836C9F" w:rsidRDefault="00410AF9" w:rsidP="00410AF9">
      <w:pPr>
        <w:pStyle w:val="Nivel3-erro"/>
        <w:numPr>
          <w:ilvl w:val="2"/>
          <w:numId w:val="9"/>
        </w:numPr>
        <w:spacing w:line="240" w:lineRule="auto"/>
        <w:ind w:left="1638"/>
      </w:pPr>
      <w:r w:rsidRPr="00836C9F">
        <w:t xml:space="preserve">Quantidade de postos onde o serviço foi ou está sendo prestado; </w:t>
      </w:r>
    </w:p>
    <w:p w14:paraId="02B8A14B" w14:textId="77777777" w:rsidR="00410AF9" w:rsidRPr="00836C9F" w:rsidRDefault="00410AF9" w:rsidP="00410AF9">
      <w:pPr>
        <w:pStyle w:val="Nivel3-erro"/>
        <w:numPr>
          <w:ilvl w:val="2"/>
          <w:numId w:val="9"/>
        </w:numPr>
        <w:spacing w:line="240" w:lineRule="auto"/>
        <w:ind w:left="1638"/>
      </w:pPr>
      <w:r w:rsidRPr="00836C9F">
        <w:t xml:space="preserve">Data de início da prestação dos serviços; </w:t>
      </w:r>
    </w:p>
    <w:p w14:paraId="001060C3" w14:textId="77777777" w:rsidR="00410AF9" w:rsidRPr="00836C9F" w:rsidRDefault="00410AF9" w:rsidP="00410AF9">
      <w:pPr>
        <w:pStyle w:val="Nivel3-erro"/>
        <w:numPr>
          <w:ilvl w:val="2"/>
          <w:numId w:val="9"/>
        </w:numPr>
        <w:spacing w:line="240" w:lineRule="auto"/>
        <w:ind w:left="1638"/>
      </w:pPr>
      <w:r w:rsidRPr="00836C9F">
        <w:t>Data da emissão do atestado; e</w:t>
      </w:r>
    </w:p>
    <w:p w14:paraId="0F5CDA42" w14:textId="77777777" w:rsidR="00410AF9" w:rsidRPr="00836C9F" w:rsidRDefault="00410AF9" w:rsidP="00410AF9">
      <w:pPr>
        <w:pStyle w:val="Nivel3-erro"/>
        <w:numPr>
          <w:ilvl w:val="2"/>
          <w:numId w:val="9"/>
        </w:numPr>
        <w:spacing w:line="240" w:lineRule="auto"/>
        <w:ind w:left="2127" w:hanging="993"/>
      </w:pPr>
      <w:r w:rsidRPr="00836C9F">
        <w:t>Data final da prestação dos serviços.</w:t>
      </w:r>
    </w:p>
    <w:p w14:paraId="58BCF1BC" w14:textId="0A6F3BF0" w:rsidR="27D7BE62" w:rsidRPr="00836C9F" w:rsidRDefault="3BC141BC" w:rsidP="00E856E5">
      <w:pPr>
        <w:pStyle w:val="Nivel3"/>
      </w:pPr>
      <w:r w:rsidRPr="00836C9F">
        <w:t>Os atestados de capacidade técnica pode</w:t>
      </w:r>
      <w:r w:rsidR="000F7C08" w:rsidRPr="00836C9F">
        <w:t>rão</w:t>
      </w:r>
      <w:r w:rsidRPr="00836C9F">
        <w:t xml:space="preserve"> ser apresentados em nome da matriz ou da filial</w:t>
      </w:r>
      <w:r w:rsidR="00395140" w:rsidRPr="00836C9F">
        <w:t xml:space="preserve"> do fornecedor.</w:t>
      </w:r>
    </w:p>
    <w:p w14:paraId="4803F507" w14:textId="0774CD60" w:rsidR="57FBC25C" w:rsidRPr="00836C9F" w:rsidRDefault="77756C5A" w:rsidP="00E856E5">
      <w:pPr>
        <w:pStyle w:val="Nivel3"/>
      </w:pPr>
      <w:r w:rsidRPr="00836C9F">
        <w:t>O</w:t>
      </w:r>
      <w:r w:rsidR="00121B4A" w:rsidRPr="00836C9F">
        <w:t xml:space="preserve"> </w:t>
      </w:r>
      <w:r w:rsidR="00395140" w:rsidRPr="00836C9F">
        <w:t>fornecedor</w:t>
      </w:r>
      <w:r w:rsidRPr="00836C9F">
        <w:t xml:space="preserve"> </w:t>
      </w:r>
      <w:r w:rsidR="00A91E4C" w:rsidRPr="00836C9F">
        <w:t>disponibilizará</w:t>
      </w:r>
      <w:r w:rsidRPr="00836C9F">
        <w:t xml:space="preserve"> todas as informações necessárias à comprovação da legitimidade dos atestados, apresentando, </w:t>
      </w:r>
      <w:r w:rsidR="77EB0E3A" w:rsidRPr="00836C9F">
        <w:t>quando solicitado pela Administração</w:t>
      </w:r>
      <w:r w:rsidRPr="00836C9F">
        <w:t>, cópia do contrato que deu suporte à contratação, endereço atual d</w:t>
      </w:r>
      <w:r w:rsidR="00CD72FB" w:rsidRPr="00836C9F">
        <w:t>o</w:t>
      </w:r>
      <w:r w:rsidRPr="00836C9F">
        <w:t xml:space="preserve"> </w:t>
      </w:r>
      <w:r w:rsidR="00A4111B" w:rsidRPr="00836C9F">
        <w:t>Contratante</w:t>
      </w:r>
      <w:r w:rsidRPr="00836C9F">
        <w:t xml:space="preserve"> e local em que foram prestados os serviços, </w:t>
      </w:r>
      <w:r w:rsidR="1F784B53" w:rsidRPr="00836C9F">
        <w:t>entre outros documentos.</w:t>
      </w:r>
    </w:p>
    <w:p w14:paraId="7B6BBBBB" w14:textId="5497C9FE" w:rsidR="5CD33402" w:rsidRPr="00836C9F" w:rsidRDefault="13563D98" w:rsidP="00E856E5">
      <w:pPr>
        <w:pStyle w:val="Nivel3"/>
      </w:pPr>
      <w:r w:rsidRPr="00836C9F">
        <w:t>Os atestados deverão referir-se a serviços prestados no âmbito de sua atividade econômica principal ou secundária especificadas no contrato social vigente</w:t>
      </w:r>
      <w:r w:rsidR="007148AA" w:rsidRPr="00836C9F">
        <w:t>.</w:t>
      </w:r>
    </w:p>
    <w:bookmarkEnd w:id="21"/>
    <w:p w14:paraId="223C6C85" w14:textId="798467B0" w:rsidR="1A381533" w:rsidRPr="00836C9F" w:rsidRDefault="411F8CDE" w:rsidP="00DF03D9">
      <w:pPr>
        <w:pStyle w:val="Nvel02"/>
      </w:pPr>
      <w:r w:rsidRPr="00836C9F">
        <w:lastRenderedPageBreak/>
        <w:t>Serão aceitos atestados ou outros documentos hábeis emitidos por entidades estrangeiras quando acompanhados de tradução para o português, salvo se comprovada a inidoneidade da entidade emissora.</w:t>
      </w:r>
    </w:p>
    <w:p w14:paraId="6D1BCA41" w14:textId="76E37FAC" w:rsidR="46002946" w:rsidRPr="00836C9F" w:rsidRDefault="67849CD0" w:rsidP="00DF03D9">
      <w:pPr>
        <w:pStyle w:val="Nvel02"/>
      </w:pPr>
      <w:r w:rsidRPr="00836C9F">
        <w:t>A apresentação</w:t>
      </w:r>
      <w:r w:rsidR="007F53B4" w:rsidRPr="00836C9F">
        <w:t xml:space="preserve">, pelo fornecedor, </w:t>
      </w:r>
      <w:r w:rsidRPr="00836C9F">
        <w:t>de certidões ou atestados de desempenho anterior emitido em favor de consórcio do qual tenha feito parte será admitid</w:t>
      </w:r>
      <w:r w:rsidR="007F53B4" w:rsidRPr="00836C9F">
        <w:t>a</w:t>
      </w:r>
      <w:r w:rsidRPr="00836C9F">
        <w:t>, desde que atendidos os requisitos do art. 67, §§ 10 e 11, da Lei nº 14.133/2021 e regulamentos sobre o tema.</w:t>
      </w:r>
    </w:p>
    <w:p w14:paraId="06680BBF" w14:textId="77777777" w:rsidR="00436C42" w:rsidRPr="00836C9F" w:rsidRDefault="00436C42" w:rsidP="00961358">
      <w:pPr>
        <w:pStyle w:val="Nvel1-SemNumerao"/>
      </w:pPr>
      <w:r w:rsidRPr="00836C9F">
        <w:t>Disposições gerais sobre habilitação</w:t>
      </w:r>
    </w:p>
    <w:p w14:paraId="60975515" w14:textId="6A0F5C3F" w:rsidR="00436C42" w:rsidRPr="00836C9F" w:rsidRDefault="00436C42" w:rsidP="00DF03D9">
      <w:pPr>
        <w:pStyle w:val="Nvel02"/>
      </w:pPr>
      <w:r w:rsidRPr="00836C9F">
        <w:t>Quando permitida a participação</w:t>
      </w:r>
      <w:r w:rsidR="003B587E" w:rsidRPr="00836C9F">
        <w:t xml:space="preserve"> na licitação/contratação</w:t>
      </w:r>
      <w:r w:rsidRPr="00836C9F">
        <w:t xml:space="preserve"> de empresas estrangeiras que não funcionem no País, as exigências de habilitação serão atendidas mediante documentos equivalentes, inicialmente apresentados em tradução livre.</w:t>
      </w:r>
    </w:p>
    <w:p w14:paraId="1F783C5D" w14:textId="22452BD2" w:rsidR="00436C42" w:rsidRPr="00836C9F" w:rsidRDefault="00436C42" w:rsidP="00DF03D9">
      <w:pPr>
        <w:pStyle w:val="Nvel02"/>
      </w:pPr>
      <w:r w:rsidRPr="00836C9F">
        <w:t xml:space="preserve">Na hipótese de o </w:t>
      </w:r>
      <w:r w:rsidR="003B587E" w:rsidRPr="00836C9F">
        <w:t>fornecedor</w:t>
      </w:r>
      <w:r w:rsidRPr="00836C9F">
        <w:t xml:space="preserve"> ser empresa estrangeira que não funcione no País, para assinatura do contrato ou da ata de registro de preços ou do aceite do instrumento equivalente, os documentos exigidos para a habilitação serão traduzidos por tradutor juramentado no País e apostilados nos termos do disposto no Decreto nº 8.660, de 29 de janeiro de 2016, ou de outro que venha a substituí-lo, ou </w:t>
      </w:r>
      <w:proofErr w:type="spellStart"/>
      <w:r w:rsidRPr="00836C9F">
        <w:t>consularizados</w:t>
      </w:r>
      <w:proofErr w:type="spellEnd"/>
      <w:r w:rsidRPr="00836C9F">
        <w:t xml:space="preserve"> pelos respectivos consulados ou embaixadas.</w:t>
      </w:r>
    </w:p>
    <w:p w14:paraId="4ECAC5B1" w14:textId="77777777" w:rsidR="00436C42" w:rsidRPr="00836C9F" w:rsidRDefault="00436C42" w:rsidP="00DF03D9">
      <w:pPr>
        <w:pStyle w:val="Nvel02"/>
      </w:pPr>
      <w:r w:rsidRPr="00836C9F">
        <w:t>Não serão aceitos documentos de habilitação com indicação de CNPJ/CPF diferentes, salvo aqueles legalmente permitidos.</w:t>
      </w:r>
    </w:p>
    <w:p w14:paraId="540EF5A2" w14:textId="77777777" w:rsidR="00436C42" w:rsidRPr="00836C9F" w:rsidRDefault="00436C42" w:rsidP="00DF03D9">
      <w:pPr>
        <w:pStyle w:val="Nvel02"/>
      </w:pPr>
      <w:r w:rsidRPr="00836C9F">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62B07148" w14:textId="77777777" w:rsidR="00436C42" w:rsidRPr="00836C9F" w:rsidRDefault="00436C42" w:rsidP="00DF03D9">
      <w:pPr>
        <w:pStyle w:val="Nvel02"/>
      </w:pPr>
      <w:r w:rsidRPr="00836C9F">
        <w:t>Serão aceitos registros de CNPJ de fornecedor matriz e filial com diferenças de números de documentos pertinentes ao CND e ao CRF/FGTS, quando for comprovada a centralização do recolhimento dessas contribuições.</w:t>
      </w:r>
    </w:p>
    <w:bookmarkEnd w:id="1"/>
    <w:p w14:paraId="29EC456D" w14:textId="77777777" w:rsidR="00573B28" w:rsidRPr="00836C9F" w:rsidRDefault="5DA070A6" w:rsidP="00DF03D9">
      <w:pPr>
        <w:pStyle w:val="Nivel01"/>
      </w:pPr>
      <w:r w:rsidRPr="00836C9F">
        <w:t>ESTIMATIVAS DO VALOR DA CONTRATAÇÃO</w:t>
      </w:r>
    </w:p>
    <w:p w14:paraId="09F81C86" w14:textId="55A9A464" w:rsidR="0001065A" w:rsidRPr="00836C9F" w:rsidRDefault="5DA070A6" w:rsidP="00DF03D9">
      <w:pPr>
        <w:pStyle w:val="Nvel2-Opcional"/>
        <w:rPr>
          <w:b/>
          <w:bCs/>
          <w:i w:val="0"/>
          <w:color w:val="auto"/>
        </w:rPr>
      </w:pPr>
      <w:r w:rsidRPr="00836C9F">
        <w:rPr>
          <w:i w:val="0"/>
          <w:color w:val="auto"/>
        </w:rPr>
        <w:t>O custo estimado total da contratação</w:t>
      </w:r>
      <w:r w:rsidR="00AD2DCD" w:rsidRPr="00836C9F">
        <w:rPr>
          <w:i w:val="0"/>
          <w:color w:val="auto"/>
        </w:rPr>
        <w:t>, que é o máximo aceitável,</w:t>
      </w:r>
      <w:r w:rsidRPr="00836C9F">
        <w:rPr>
          <w:i w:val="0"/>
          <w:color w:val="auto"/>
        </w:rPr>
        <w:t xml:space="preserve"> </w:t>
      </w:r>
      <w:r w:rsidR="00410AF9" w:rsidRPr="00836C9F">
        <w:rPr>
          <w:i w:val="0"/>
          <w:color w:val="auto"/>
        </w:rPr>
        <w:t>está indicado na tabela do item 1 deste documento</w:t>
      </w:r>
      <w:r w:rsidRPr="00836C9F">
        <w:rPr>
          <w:i w:val="0"/>
          <w:color w:val="auto"/>
        </w:rPr>
        <w:t>.</w:t>
      </w:r>
    </w:p>
    <w:p w14:paraId="37309E25" w14:textId="77777777" w:rsidR="00573B28" w:rsidRPr="00836C9F" w:rsidRDefault="5DA070A6" w:rsidP="00DF03D9">
      <w:pPr>
        <w:pStyle w:val="Nivel01"/>
      </w:pPr>
      <w:r w:rsidRPr="00836C9F">
        <w:t>ADEQUAÇÃO ORÇAMENTÁRIA</w:t>
      </w:r>
    </w:p>
    <w:p w14:paraId="5F2FAFC8" w14:textId="642D3C17" w:rsidR="00573B28" w:rsidRPr="00836C9F" w:rsidRDefault="244FED63" w:rsidP="00DF03D9">
      <w:pPr>
        <w:pStyle w:val="Nvel02"/>
      </w:pPr>
      <w:r w:rsidRPr="00836C9F">
        <w:t>As despesas decorrentes da presente contratação correrão à conta de recursos específicos consignados no Orçamento Geral da União.</w:t>
      </w:r>
    </w:p>
    <w:p w14:paraId="43776A4A" w14:textId="0904F09D" w:rsidR="00573B28" w:rsidRPr="00836C9F" w:rsidRDefault="244FED63" w:rsidP="00DF03D9">
      <w:pPr>
        <w:pStyle w:val="Nvel02"/>
      </w:pPr>
      <w:r w:rsidRPr="00836C9F">
        <w:t>A contratação será atendida pela seguinte dotação:</w:t>
      </w:r>
    </w:p>
    <w:p w14:paraId="2944E053" w14:textId="77777777" w:rsidR="00410AF9" w:rsidRPr="00836C9F" w:rsidRDefault="00410AF9" w:rsidP="00410AF9">
      <w:pPr>
        <w:pStyle w:val="PargrafodaLista"/>
        <w:numPr>
          <w:ilvl w:val="0"/>
          <w:numId w:val="28"/>
        </w:numPr>
        <w:spacing w:before="120" w:after="120" w:line="276" w:lineRule="auto"/>
        <w:ind w:left="284" w:firstLine="0"/>
        <w:jc w:val="both"/>
        <w:rPr>
          <w:rFonts w:ascii="Arial" w:eastAsia="Arial" w:hAnsi="Arial" w:cs="Arial"/>
          <w:sz w:val="20"/>
          <w:szCs w:val="20"/>
        </w:rPr>
      </w:pPr>
      <w:r w:rsidRPr="00836C9F">
        <w:rPr>
          <w:rFonts w:ascii="Arial" w:eastAsia="Arial" w:hAnsi="Arial" w:cs="Arial"/>
          <w:sz w:val="20"/>
          <w:szCs w:val="20"/>
        </w:rPr>
        <w:t>Gestão/Unidade: 00001 - 170217</w:t>
      </w:r>
    </w:p>
    <w:p w14:paraId="525E8B45" w14:textId="77777777" w:rsidR="00410AF9" w:rsidRPr="00836C9F" w:rsidRDefault="00410AF9" w:rsidP="00410AF9">
      <w:pPr>
        <w:pStyle w:val="PargrafodaLista"/>
        <w:numPr>
          <w:ilvl w:val="0"/>
          <w:numId w:val="28"/>
        </w:numPr>
        <w:spacing w:before="120" w:after="120" w:line="276" w:lineRule="auto"/>
        <w:ind w:left="284" w:firstLine="0"/>
        <w:jc w:val="both"/>
        <w:rPr>
          <w:rFonts w:ascii="Arial" w:eastAsia="Arial" w:hAnsi="Arial" w:cs="Arial"/>
          <w:sz w:val="20"/>
          <w:szCs w:val="20"/>
        </w:rPr>
      </w:pPr>
      <w:r w:rsidRPr="00836C9F">
        <w:rPr>
          <w:rFonts w:ascii="Arial" w:eastAsia="Arial" w:hAnsi="Arial" w:cs="Arial"/>
          <w:sz w:val="20"/>
          <w:szCs w:val="20"/>
        </w:rPr>
        <w:t>Elemento de Despesa: 339037-03</w:t>
      </w:r>
    </w:p>
    <w:p w14:paraId="1011BBF9" w14:textId="77777777" w:rsidR="00410AF9" w:rsidRPr="00836C9F" w:rsidRDefault="00410AF9" w:rsidP="00410AF9">
      <w:pPr>
        <w:pStyle w:val="PargrafodaLista"/>
        <w:numPr>
          <w:ilvl w:val="0"/>
          <w:numId w:val="28"/>
        </w:numPr>
        <w:spacing w:before="120" w:after="120" w:line="276" w:lineRule="auto"/>
        <w:ind w:left="284" w:firstLine="0"/>
        <w:jc w:val="both"/>
        <w:rPr>
          <w:rFonts w:ascii="Arial" w:eastAsia="Arial" w:hAnsi="Arial" w:cs="Arial"/>
          <w:sz w:val="20"/>
          <w:szCs w:val="20"/>
        </w:rPr>
      </w:pPr>
      <w:r w:rsidRPr="00836C9F">
        <w:rPr>
          <w:rFonts w:ascii="Arial" w:eastAsia="Arial" w:hAnsi="Arial" w:cs="Arial"/>
          <w:sz w:val="20"/>
          <w:szCs w:val="20"/>
        </w:rPr>
        <w:t xml:space="preserve">Plano Interno: </w:t>
      </w:r>
      <w:r w:rsidRPr="00836C9F">
        <w:rPr>
          <w:rFonts w:ascii="Arial" w:eastAsia="Arial" w:hAnsi="Arial" w:cs="Arial" w:hint="eastAsia"/>
          <w:sz w:val="20"/>
          <w:szCs w:val="20"/>
        </w:rPr>
        <w:t>PIU</w:t>
      </w:r>
      <w:r w:rsidRPr="00836C9F">
        <w:rPr>
          <w:rFonts w:ascii="Arial" w:eastAsia="Arial" w:hAnsi="Arial" w:cs="Arial"/>
          <w:sz w:val="20"/>
          <w:szCs w:val="20"/>
        </w:rPr>
        <w:t>VIGILANCIA</w:t>
      </w:r>
    </w:p>
    <w:p w14:paraId="791E2B88" w14:textId="77777777" w:rsidR="00573B28" w:rsidRPr="00836C9F" w:rsidRDefault="244FED63" w:rsidP="00DF03D9">
      <w:pPr>
        <w:pStyle w:val="Nvel2-Opcional"/>
        <w:rPr>
          <w:i w:val="0"/>
          <w:color w:val="auto"/>
        </w:rPr>
      </w:pPr>
      <w:r w:rsidRPr="00836C9F">
        <w:rPr>
          <w:i w:val="0"/>
          <w:color w:val="auto"/>
        </w:rPr>
        <w:t xml:space="preserve">A dotação relativa aos exercícios financeiros subsequentes será indicada após aprovação da Lei Orçamentária respectiva e liberação dos créditos correspondentes, mediante </w:t>
      </w:r>
      <w:proofErr w:type="spellStart"/>
      <w:r w:rsidRPr="00836C9F">
        <w:rPr>
          <w:i w:val="0"/>
          <w:color w:val="auto"/>
        </w:rPr>
        <w:t>apostilamento</w:t>
      </w:r>
      <w:proofErr w:type="spellEnd"/>
      <w:r w:rsidRPr="00836C9F">
        <w:rPr>
          <w:i w:val="0"/>
          <w:color w:val="auto"/>
        </w:rPr>
        <w:t>.</w:t>
      </w:r>
    </w:p>
    <w:p w14:paraId="0BD82724" w14:textId="77777777" w:rsidR="00FC42E1" w:rsidRPr="00836C9F" w:rsidRDefault="00FC42E1" w:rsidP="00DF03D9">
      <w:pPr>
        <w:pStyle w:val="Nivel01"/>
      </w:pPr>
      <w:r w:rsidRPr="00836C9F">
        <w:t>DISPOSIÇÕES FINAIS</w:t>
      </w:r>
    </w:p>
    <w:p w14:paraId="7E624CD7" w14:textId="738572AA" w:rsidR="00FC42E1" w:rsidRPr="00836C9F" w:rsidRDefault="00FC42E1" w:rsidP="00DF03D9">
      <w:pPr>
        <w:pStyle w:val="Nvel02"/>
      </w:pPr>
      <w:r w:rsidRPr="00836C9F">
        <w:t>As informações contidas neste Termo de Referência não são classificadas como sigilosas.</w:t>
      </w:r>
    </w:p>
    <w:p w14:paraId="037BD55E" w14:textId="77777777" w:rsidR="00410AF9" w:rsidRPr="00836C9F" w:rsidRDefault="00410AF9" w:rsidP="00410AF9">
      <w:pPr>
        <w:pStyle w:val="Nvel02"/>
        <w:numPr>
          <w:ilvl w:val="0"/>
          <w:numId w:val="0"/>
        </w:numPr>
      </w:pPr>
    </w:p>
    <w:bookmarkEnd w:id="0"/>
    <w:p w14:paraId="219DE713" w14:textId="77777777" w:rsidR="00410AF9" w:rsidRPr="00836C9F" w:rsidRDefault="00410AF9" w:rsidP="00410AF9">
      <w:pPr>
        <w:jc w:val="center"/>
        <w:rPr>
          <w:rFonts w:hint="eastAsia"/>
          <w:sz w:val="20"/>
          <w:szCs w:val="20"/>
        </w:rPr>
      </w:pPr>
      <w:r w:rsidRPr="00836C9F">
        <w:rPr>
          <w:rFonts w:ascii="Arial" w:hAnsi="Arial" w:cs="Arial"/>
          <w:iCs/>
          <w:sz w:val="20"/>
          <w:szCs w:val="20"/>
        </w:rPr>
        <w:t>(Assinado e datado digitalmente)</w:t>
      </w:r>
    </w:p>
    <w:p w14:paraId="41B699B2" w14:textId="77777777" w:rsidR="00410AF9" w:rsidRPr="00836C9F" w:rsidRDefault="00410AF9" w:rsidP="00410AF9">
      <w:pPr>
        <w:jc w:val="center"/>
        <w:rPr>
          <w:rFonts w:ascii="Arial" w:hAnsi="Arial" w:cs="Arial"/>
          <w:b/>
          <w:bCs/>
          <w:caps/>
          <w:sz w:val="20"/>
          <w:szCs w:val="20"/>
        </w:rPr>
      </w:pPr>
      <w:r w:rsidRPr="00836C9F">
        <w:rPr>
          <w:rFonts w:ascii="Arial" w:hAnsi="Arial" w:cs="Arial"/>
          <w:b/>
          <w:bCs/>
          <w:caps/>
          <w:sz w:val="20"/>
          <w:szCs w:val="20"/>
        </w:rPr>
        <w:t>GUSTAVO AMORIM ANTUNES</w:t>
      </w:r>
    </w:p>
    <w:p w14:paraId="15331AAF" w14:textId="77777777" w:rsidR="00410AF9" w:rsidRPr="00836C9F" w:rsidRDefault="00410AF9" w:rsidP="00410AF9">
      <w:pPr>
        <w:jc w:val="center"/>
        <w:rPr>
          <w:rFonts w:ascii="Arial" w:hAnsi="Arial" w:cs="Arial"/>
          <w:sz w:val="20"/>
          <w:szCs w:val="20"/>
        </w:rPr>
      </w:pPr>
      <w:bookmarkStart w:id="22" w:name="_GoBack"/>
      <w:bookmarkEnd w:id="22"/>
      <w:r w:rsidRPr="00836C9F">
        <w:rPr>
          <w:rFonts w:ascii="Arial" w:hAnsi="Arial" w:cs="Arial"/>
          <w:sz w:val="20"/>
          <w:szCs w:val="20"/>
        </w:rPr>
        <w:t>Equipe de Planejamento</w:t>
      </w:r>
    </w:p>
    <w:p w14:paraId="649356F5" w14:textId="77777777" w:rsidR="00410AF9" w:rsidRPr="00836C9F" w:rsidRDefault="00410AF9" w:rsidP="00410AF9">
      <w:pPr>
        <w:jc w:val="center"/>
        <w:rPr>
          <w:rFonts w:ascii="Arial" w:eastAsia="Arial" w:hAnsi="Arial" w:cs="Arial"/>
          <w:sz w:val="20"/>
          <w:szCs w:val="20"/>
        </w:rPr>
      </w:pPr>
      <w:r w:rsidRPr="00836C9F">
        <w:rPr>
          <w:rFonts w:ascii="Arial" w:hAnsi="Arial" w:cs="Arial"/>
          <w:sz w:val="20"/>
          <w:szCs w:val="20"/>
        </w:rPr>
        <w:t>Portaria SRRF02 n. 233/2023</w:t>
      </w:r>
    </w:p>
    <w:p w14:paraId="490ED301" w14:textId="77777777" w:rsidR="00410AF9" w:rsidRPr="00836C9F" w:rsidRDefault="00410AF9" w:rsidP="00410AF9">
      <w:pPr>
        <w:pStyle w:val="Nvel2-Opcional"/>
        <w:numPr>
          <w:ilvl w:val="0"/>
          <w:numId w:val="0"/>
        </w:numPr>
        <w:ind w:left="709"/>
        <w:rPr>
          <w:i w:val="0"/>
          <w:color w:val="auto"/>
        </w:rPr>
      </w:pPr>
    </w:p>
    <w:sectPr w:rsidR="00410AF9" w:rsidRPr="00836C9F" w:rsidSect="00272763">
      <w:footerReference w:type="default" r:id="rId14"/>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8825049" w16cid:durableId="1E0A5B3F"/>
  <w16cid:commentId w16cid:paraId="7BE42B47" w16cid:durableId="78A64628"/>
  <w16cid:commentId w16cid:paraId="71A519FE" w16cid:durableId="2A378A98"/>
  <w16cid:commentId w16cid:paraId="7E20F313" w16cid:durableId="274DB993"/>
  <w16cid:commentId w16cid:paraId="57B22B4D" w16cid:durableId="79661112"/>
  <w16cid:commentId w16cid:paraId="7B9761E0" w16cid:durableId="274DBA97"/>
  <w16cid:commentId w16cid:paraId="37F65C2E" w16cid:durableId="289960DB"/>
  <w16cid:commentId w16cid:paraId="08204BAB" w16cid:durableId="274DC079"/>
  <w16cid:commentId w16cid:paraId="7CF45C2A" w16cid:durableId="274DCABE"/>
  <w16cid:commentId w16cid:paraId="407EB1D8" w16cid:durableId="274DCEC1"/>
  <w16cid:commentId w16cid:paraId="59FB2C1F" w16cid:durableId="274DD7B7"/>
  <w16cid:commentId w16cid:paraId="6A91318A" w16cid:durableId="274DD9B6"/>
  <w16cid:commentId w16cid:paraId="1BBB19A5" w16cid:durableId="274DDA4C"/>
  <w16cid:commentId w16cid:paraId="013B4508" w16cid:durableId="37399263"/>
  <w16cid:commentId w16cid:paraId="25037EB8" w16cid:durableId="279475BC"/>
  <w16cid:commentId w16cid:paraId="0AABCF02" w16cid:durableId="274C2868"/>
  <w16cid:commentId w16cid:paraId="1F061426" w16cid:durableId="55247AD7"/>
  <w16cid:commentId w16cid:paraId="12FF3113" w16cid:durableId="1520F188"/>
  <w16cid:commentId w16cid:paraId="21CC0E39" w16cid:durableId="1EFAE32A"/>
  <w16cid:commentId w16cid:paraId="21E77BCC" w16cid:durableId="2A36DF5A"/>
  <w16cid:commentId w16cid:paraId="1351BBDE" w16cid:durableId="07297632"/>
  <w16cid:commentId w16cid:paraId="77E03FB7" w16cid:durableId="2A798CF2"/>
  <w16cid:commentId w16cid:paraId="3783CA1E" w16cid:durableId="7E22B411"/>
  <w16cid:commentId w16cid:paraId="62ACE3FE" w16cid:durableId="274DDCEE"/>
  <w16cid:commentId w16cid:paraId="26B86719" w16cid:durableId="274DDD9E"/>
  <w16cid:commentId w16cid:paraId="045E5DF7" w16cid:durableId="2A2FBE87"/>
  <w16cid:commentId w16cid:paraId="68A85660" w16cid:durableId="2A895C97"/>
  <w16cid:commentId w16cid:paraId="609DB86A" w16cid:durableId="414AD358"/>
  <w16cid:commentId w16cid:paraId="2F25B972" w16cid:durableId="274DDF21"/>
  <w16cid:commentId w16cid:paraId="07186567" w16cid:durableId="274DDF3E"/>
  <w16cid:commentId w16cid:paraId="3CBEC635" w16cid:durableId="7EB3459C"/>
  <w16cid:commentId w16cid:paraId="5B45150B" w16cid:durableId="274DDF5F"/>
  <w16cid:commentId w16cid:paraId="64844ECC" w16cid:durableId="274DDF73"/>
  <w16cid:commentId w16cid:paraId="255AA874" w16cid:durableId="601E8969"/>
  <w16cid:commentId w16cid:paraId="3953E4FD" w16cid:durableId="4D8233D8"/>
  <w16cid:commentId w16cid:paraId="4FE4E736" w16cid:durableId="361B0FDB"/>
  <w16cid:commentId w16cid:paraId="53A93AEB" w16cid:durableId="08ADDD00"/>
  <w16cid:commentId w16cid:paraId="04744DC5" w16cid:durableId="70F5FB75"/>
  <w16cid:commentId w16cid:paraId="4281B798" w16cid:durableId="1B9CE17D"/>
  <w16cid:commentId w16cid:paraId="18FF8E6C" w16cid:durableId="274DE11C"/>
  <w16cid:commentId w16cid:paraId="079C8955" w16cid:durableId="2AD382F2"/>
  <w16cid:commentId w16cid:paraId="4123023B" w16cid:durableId="2A2E96CA"/>
  <w16cid:commentId w16cid:paraId="3117378D" w16cid:durableId="6E02C6F3"/>
  <w16cid:commentId w16cid:paraId="4424375D" w16cid:durableId="27A21B4F"/>
  <w16cid:commentId w16cid:paraId="4673EE9A" w16cid:durableId="32966F76"/>
  <w16cid:commentId w16cid:paraId="6AE50C7A" w16cid:durableId="1BD8FB3B"/>
  <w16cid:commentId w16cid:paraId="6EC4B2A4" w16cid:durableId="1B98FA25"/>
  <w16cid:commentId w16cid:paraId="0E74CF80" w16cid:durableId="2D9D2923"/>
  <w16cid:commentId w16cid:paraId="44043DF5" w16cid:durableId="274DE71F"/>
  <w16cid:commentId w16cid:paraId="590040C9" w16cid:durableId="5934D096"/>
  <w16cid:commentId w16cid:paraId="21430259" w16cid:durableId="274DE7D8"/>
  <w16cid:commentId w16cid:paraId="65C498BC" w16cid:durableId="274DE80F"/>
  <w16cid:commentId w16cid:paraId="27463262" w16cid:durableId="274DE987"/>
  <w16cid:commentId w16cid:paraId="1565A6F0" w16cid:durableId="274DE9B8"/>
  <w16cid:commentId w16cid:paraId="0AAF2670" w16cid:durableId="7F719423"/>
  <w16cid:commentId w16cid:paraId="7C6255A0" w16cid:durableId="091277D7"/>
  <w16cid:commentId w16cid:paraId="637BCB24" w16cid:durableId="7722DB1F"/>
  <w16cid:commentId w16cid:paraId="1F2D1333" w16cid:durableId="06B17DA3"/>
  <w16cid:commentId w16cid:paraId="1F464D51" w16cid:durableId="093C7AF7"/>
  <w16cid:commentId w16cid:paraId="43881559" w16cid:durableId="3A97CE69"/>
  <w16cid:commentId w16cid:paraId="268310B9" w16cid:durableId="39ABB989"/>
  <w16cid:commentId w16cid:paraId="744FF126" w16cid:durableId="5600EB02"/>
  <w16cid:commentId w16cid:paraId="7DDC1BAC" w16cid:durableId="65F367FE"/>
  <w16cid:commentId w16cid:paraId="729DDEDB" w16cid:durableId="19F5D26C"/>
  <w16cid:commentId w16cid:paraId="500622A4" w16cid:durableId="2A364B01"/>
  <w16cid:commentId w16cid:paraId="30D9DEA6" w16cid:durableId="492EFBFA"/>
  <w16cid:commentId w16cid:paraId="5D656220" w16cid:durableId="781634AB"/>
  <w16cid:commentId w16cid:paraId="6EE0E034" w16cid:durableId="17436C93"/>
  <w16cid:commentId w16cid:paraId="1D23759C" w16cid:durableId="2A2D16FE"/>
  <w16cid:commentId w16cid:paraId="74A74462" w16cid:durableId="27580168"/>
  <w16cid:commentId w16cid:paraId="1E06FD1E" w16cid:durableId="13848E57"/>
  <w16cid:commentId w16cid:paraId="3A796D26" w16cid:durableId="274E9DE6"/>
  <w16cid:commentId w16cid:paraId="50B2528E" w16cid:durableId="274EACF4"/>
  <w16cid:commentId w16cid:paraId="570C8BFE" w16cid:durableId="292F0DD4"/>
  <w16cid:commentId w16cid:paraId="3008E240" w16cid:durableId="1EAECD83"/>
  <w16cid:commentId w16cid:paraId="4EA16BF9" w16cid:durableId="274EA0F3"/>
  <w16cid:commentId w16cid:paraId="2397DBE8" w16cid:durableId="12B5B000"/>
  <w16cid:commentId w16cid:paraId="15B02BAF" w16cid:durableId="2D7AC8C6"/>
  <w16cid:commentId w16cid:paraId="09A5FDC8" w16cid:durableId="7BA67664"/>
  <w16cid:commentId w16cid:paraId="3AA7694E" w16cid:durableId="2A798E38"/>
  <w16cid:commentId w16cid:paraId="0D702A3A" w16cid:durableId="785AE44E"/>
  <w16cid:commentId w16cid:paraId="365CAE6D" w16cid:durableId="2A798F3B"/>
  <w16cid:commentId w16cid:paraId="2991AFAE" w16cid:durableId="2A2EABFA"/>
  <w16cid:commentId w16cid:paraId="7334A95E" w16cid:durableId="2A2F9FA0"/>
  <w16cid:commentId w16cid:paraId="6F187BCD" w16cid:durableId="27584ECA"/>
  <w16cid:commentId w16cid:paraId="57F2FB3A" w16cid:durableId="2A3167D0"/>
  <w16cid:commentId w16cid:paraId="1AEE877A" w16cid:durableId="27585631"/>
  <w16cid:commentId w16cid:paraId="6B62CDEE" w16cid:durableId="2AD38AFB"/>
  <w16cid:commentId w16cid:paraId="54046BE8" w16cid:durableId="659FCC31"/>
  <w16cid:commentId w16cid:paraId="359ED848" w16cid:durableId="274EA336"/>
  <w16cid:commentId w16cid:paraId="231DEFC3" w16cid:durableId="274EACB7"/>
  <w16cid:commentId w16cid:paraId="03EBA2F0" w16cid:durableId="274EADC2"/>
  <w16cid:commentId w16cid:paraId="1AC1D90D" w16cid:durableId="274EB02E"/>
  <w16cid:commentId w16cid:paraId="7351B2CC" w16cid:durableId="274EB08B"/>
  <w16cid:commentId w16cid:paraId="647F39C0" w16cid:durableId="274EB153"/>
  <w16cid:commentId w16cid:paraId="64E4E4BB" w16cid:durableId="274EB249"/>
  <w16cid:commentId w16cid:paraId="01F18801" w16cid:durableId="2A2FA506"/>
  <w16cid:commentId w16cid:paraId="40C34685" w16cid:durableId="2A2FACF5"/>
  <w16cid:commentId w16cid:paraId="385A6F13" w16cid:durableId="274EB33E"/>
  <w16cid:commentId w16cid:paraId="7114B2D0" w16cid:durableId="274EB360"/>
  <w16cid:commentId w16cid:paraId="52328B5F" w16cid:durableId="27593CEA"/>
  <w16cid:commentId w16cid:paraId="512C7C92" w16cid:durableId="6DE9AA6C"/>
  <w16cid:commentId w16cid:paraId="219D1529" w16cid:durableId="1DB6B869"/>
  <w16cid:commentId w16cid:paraId="171E9B82" w16cid:durableId="278FC14F"/>
  <w16cid:commentId w16cid:paraId="1E34CCB8" w16cid:durableId="2A31748D"/>
  <w16cid:commentId w16cid:paraId="1B8BBB4F" w16cid:durableId="4A6FFC90"/>
  <w16cid:commentId w16cid:paraId="66F3AE0F" w16cid:durableId="6C4277FA"/>
  <w16cid:commentId w16cid:paraId="25301BB7" w16cid:durableId="2790E6A8"/>
  <w16cid:commentId w16cid:paraId="4BA3CAB0" w16cid:durableId="278FC96D"/>
  <w16cid:commentId w16cid:paraId="2B29C940" w16cid:durableId="274ECA74"/>
  <w16cid:commentId w16cid:paraId="6505691D" w16cid:durableId="5622228D"/>
  <w16cid:commentId w16cid:paraId="467CFF25" w16cid:durableId="274ECB5D"/>
  <w16cid:commentId w16cid:paraId="164578BC" w16cid:durableId="274ECF29"/>
  <w16cid:commentId w16cid:paraId="06B03827" w16cid:durableId="274ED042"/>
  <w16cid:commentId w16cid:paraId="65FDEDE3" w16cid:durableId="274ED08A"/>
  <w16cid:commentId w16cid:paraId="1C2AE039" w16cid:durableId="766E235F"/>
  <w16cid:commentId w16cid:paraId="1EA2FD52" w16cid:durableId="274ED16F"/>
  <w16cid:commentId w16cid:paraId="4F2A682D" w16cid:durableId="29A58373"/>
  <w16cid:commentId w16cid:paraId="3FCE30E9" w16cid:durableId="2A325609"/>
  <w16cid:commentId w16cid:paraId="28EB6249" w16cid:durableId="274D7178"/>
  <w16cid:commentId w16cid:paraId="15B6A136" w16cid:durableId="27CEE05D"/>
  <w16cid:commentId w16cid:paraId="24DFE3CF" w16cid:durableId="34021F59"/>
  <w16cid:commentId w16cid:paraId="1011FD66" w16cid:durableId="22B4F930"/>
  <w16cid:commentId w16cid:paraId="0A743633" w16cid:durableId="274C2B93"/>
  <w16cid:commentId w16cid:paraId="27500BE2" w16cid:durableId="274C2C00"/>
  <w16cid:commentId w16cid:paraId="44E4B046" w16cid:durableId="274C2C29"/>
  <w16cid:commentId w16cid:paraId="24CC4CD4" w16cid:durableId="274C2C8F"/>
  <w16cid:commentId w16cid:paraId="4CAC3443" w16cid:durableId="274C2CA0"/>
  <w16cid:commentId w16cid:paraId="07CAE80A" w16cid:durableId="274C370B"/>
  <w16cid:commentId w16cid:paraId="3BFEFB22" w16cid:durableId="2C4FECCA"/>
  <w16cid:commentId w16cid:paraId="0E347006" w16cid:durableId="274C3BFD"/>
  <w16cid:commentId w16cid:paraId="7C43CFD8" w16cid:durableId="274C3CCF"/>
  <w16cid:commentId w16cid:paraId="508996FE" w16cid:durableId="27584389"/>
  <w16cid:commentId w16cid:paraId="49725C20" w16cid:durableId="27584784"/>
  <w16cid:commentId w16cid:paraId="4187D2D2" w16cid:durableId="274C4090"/>
  <w16cid:commentId w16cid:paraId="12AFAA5E" w16cid:durableId="274C423A"/>
  <w16cid:commentId w16cid:paraId="78279716" w16cid:durableId="274C4221"/>
  <w16cid:commentId w16cid:paraId="136B96D9" w16cid:durableId="274C473C"/>
  <w16cid:commentId w16cid:paraId="2186C49F" w16cid:durableId="274C59A1"/>
  <w16cid:commentId w16cid:paraId="4A31CDAB" w16cid:durableId="274DC431"/>
  <w16cid:commentId w16cid:paraId="53E7CD80" w16cid:durableId="274C638B"/>
  <w16cid:commentId w16cid:paraId="308A32A5" w16cid:durableId="274C6741"/>
  <w16cid:commentId w16cid:paraId="0E01C2BD" w16cid:durableId="5A4EB915"/>
  <w16cid:commentId w16cid:paraId="25D8B60A" w16cid:durableId="29F9A3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B3CB5" w14:textId="77777777" w:rsidR="002A278F" w:rsidRDefault="002A278F">
      <w:pPr>
        <w:rPr>
          <w:rFonts w:hint="eastAsia"/>
        </w:rPr>
      </w:pPr>
      <w:r>
        <w:separator/>
      </w:r>
    </w:p>
  </w:endnote>
  <w:endnote w:type="continuationSeparator" w:id="0">
    <w:p w14:paraId="0939C965" w14:textId="77777777" w:rsidR="002A278F" w:rsidRDefault="002A278F">
      <w:pPr>
        <w:rPr>
          <w:rFonts w:hint="eastAsia"/>
        </w:rPr>
      </w:pPr>
      <w:r>
        <w:continuationSeparator/>
      </w:r>
    </w:p>
  </w:endnote>
  <w:endnote w:type="continuationNotice" w:id="1">
    <w:p w14:paraId="732E0402" w14:textId="77777777" w:rsidR="002A278F" w:rsidRDefault="002A278F">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Malgun Gothic"/>
    <w:charset w:val="00"/>
    <w:family w:val="swiss"/>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rPr>
        <w:sz w:val="12"/>
        <w:szCs w:val="12"/>
      </w:rPr>
    </w:sdtEndPr>
    <w:sdtContent>
      <w:sdt>
        <w:sdtPr>
          <w:id w:val="-385111139"/>
          <w:docPartObj>
            <w:docPartGallery w:val="Page Numbers (Bottom of Page)"/>
            <w:docPartUnique/>
          </w:docPartObj>
        </w:sdtPr>
        <w:sdtEndPr>
          <w:rPr>
            <w:rFonts w:ascii="Arial" w:hAnsi="Arial" w:cs="Arial"/>
            <w:sz w:val="14"/>
            <w:szCs w:val="14"/>
          </w:rPr>
        </w:sdtEndPr>
        <w:sdtContent>
          <w:p w14:paraId="7B3927A3" w14:textId="76B7BF1F" w:rsidR="00F15A5F" w:rsidRPr="00F60D18" w:rsidRDefault="00F15A5F" w:rsidP="00816E45">
            <w:pPr>
              <w:pStyle w:val="Rodap"/>
              <w:rPr>
                <w:rFonts w:hint="eastAsia"/>
                <w:color w:val="548DD4" w:themeColor="text2" w:themeTint="99"/>
                <w:spacing w:val="60"/>
                <w:sz w:val="16"/>
                <w:szCs w:val="16"/>
              </w:rPr>
            </w:pPr>
            <w:r w:rsidRPr="00F60D18">
              <w:rPr>
                <w:color w:val="548DD4" w:themeColor="text2" w:themeTint="99"/>
                <w:spacing w:val="60"/>
                <w:sz w:val="22"/>
                <w:szCs w:val="22"/>
              </w:rPr>
              <w:tab/>
            </w:r>
            <w:r w:rsidRPr="00F60D18">
              <w:rPr>
                <w:color w:val="548DD4" w:themeColor="text2" w:themeTint="99"/>
                <w:spacing w:val="60"/>
                <w:sz w:val="22"/>
                <w:szCs w:val="22"/>
              </w:rPr>
              <w:tab/>
            </w:r>
          </w:p>
          <w:p w14:paraId="7E6308F2" w14:textId="11BF5873" w:rsidR="00F15A5F" w:rsidRPr="00836C9F" w:rsidRDefault="00F15A5F" w:rsidP="00225EC5">
            <w:pPr>
              <w:pStyle w:val="Rodap"/>
              <w:rPr>
                <w:rFonts w:ascii="Arial" w:hAnsi="Arial" w:cs="Arial"/>
                <w:color w:val="7F7F7F" w:themeColor="text1" w:themeTint="80"/>
                <w:sz w:val="18"/>
                <w:szCs w:val="18"/>
              </w:rPr>
            </w:pPr>
            <w:r w:rsidRPr="00F60D18">
              <w:rPr>
                <w:color w:val="7F7F7F" w:themeColor="text1" w:themeTint="80"/>
                <w:spacing w:val="60"/>
                <w:sz w:val="22"/>
                <w:szCs w:val="22"/>
              </w:rPr>
              <w:tab/>
            </w:r>
            <w:r w:rsidRPr="00F60D18">
              <w:rPr>
                <w:color w:val="7F7F7F" w:themeColor="text1" w:themeTint="80"/>
                <w:spacing w:val="60"/>
                <w:sz w:val="22"/>
                <w:szCs w:val="22"/>
              </w:rPr>
              <w:tab/>
            </w:r>
            <w:r w:rsidRPr="00F60D18">
              <w:rPr>
                <w:rFonts w:ascii="Arial" w:hAnsi="Arial" w:cs="Arial"/>
                <w:color w:val="595959" w:themeColor="text1" w:themeTint="A6"/>
                <w:spacing w:val="60"/>
                <w:sz w:val="18"/>
                <w:szCs w:val="18"/>
              </w:rPr>
              <w:t>Página</w:t>
            </w:r>
            <w:r w:rsidRPr="00F60D18">
              <w:rPr>
                <w:rFonts w:ascii="Arial" w:hAnsi="Arial" w:cs="Arial"/>
                <w:color w:val="595959" w:themeColor="text1" w:themeTint="A6"/>
                <w:sz w:val="18"/>
                <w:szCs w:val="18"/>
              </w:rPr>
              <w:t xml:space="preserve"> </w:t>
            </w:r>
            <w:r w:rsidRPr="00F60D18">
              <w:rPr>
                <w:rFonts w:ascii="Arial" w:hAnsi="Arial" w:cs="Arial"/>
                <w:color w:val="595959" w:themeColor="text1" w:themeTint="A6"/>
                <w:sz w:val="18"/>
                <w:szCs w:val="18"/>
              </w:rPr>
              <w:fldChar w:fldCharType="begin"/>
            </w:r>
            <w:r w:rsidRPr="00F60D18">
              <w:rPr>
                <w:rFonts w:ascii="Arial" w:hAnsi="Arial" w:cs="Arial"/>
                <w:color w:val="595959" w:themeColor="text1" w:themeTint="A6"/>
                <w:sz w:val="18"/>
                <w:szCs w:val="18"/>
              </w:rPr>
              <w:instrText>PAGE   \* MERGEFORMAT</w:instrText>
            </w:r>
            <w:r w:rsidRPr="00F60D18">
              <w:rPr>
                <w:rFonts w:ascii="Arial" w:hAnsi="Arial" w:cs="Arial"/>
                <w:color w:val="595959" w:themeColor="text1" w:themeTint="A6"/>
                <w:sz w:val="18"/>
                <w:szCs w:val="18"/>
              </w:rPr>
              <w:fldChar w:fldCharType="separate"/>
            </w:r>
            <w:r w:rsidR="001D6778">
              <w:rPr>
                <w:rFonts w:ascii="Arial" w:hAnsi="Arial" w:cs="Arial"/>
                <w:noProof/>
                <w:color w:val="595959" w:themeColor="text1" w:themeTint="A6"/>
                <w:sz w:val="18"/>
                <w:szCs w:val="18"/>
              </w:rPr>
              <w:t>26</w:t>
            </w:r>
            <w:r w:rsidRPr="00F60D18">
              <w:rPr>
                <w:rFonts w:ascii="Arial" w:hAnsi="Arial" w:cs="Arial"/>
                <w:color w:val="595959" w:themeColor="text1" w:themeTint="A6"/>
                <w:sz w:val="18"/>
                <w:szCs w:val="18"/>
              </w:rPr>
              <w:fldChar w:fldCharType="end"/>
            </w:r>
            <w:r w:rsidRPr="00F60D18">
              <w:rPr>
                <w:rFonts w:ascii="Arial" w:hAnsi="Arial" w:cs="Arial"/>
                <w:color w:val="595959" w:themeColor="text1" w:themeTint="A6"/>
                <w:sz w:val="18"/>
                <w:szCs w:val="18"/>
              </w:rPr>
              <w:t xml:space="preserve"> | </w:t>
            </w:r>
            <w:r w:rsidRPr="00F60D18">
              <w:rPr>
                <w:rFonts w:ascii="Arial" w:hAnsi="Arial" w:cs="Arial"/>
                <w:color w:val="595959" w:themeColor="text1" w:themeTint="A6"/>
                <w:sz w:val="18"/>
                <w:szCs w:val="18"/>
              </w:rPr>
              <w:fldChar w:fldCharType="begin"/>
            </w:r>
            <w:r w:rsidRPr="00F60D18">
              <w:rPr>
                <w:rFonts w:ascii="Arial" w:hAnsi="Arial" w:cs="Arial"/>
                <w:color w:val="595959" w:themeColor="text1" w:themeTint="A6"/>
                <w:sz w:val="18"/>
                <w:szCs w:val="18"/>
              </w:rPr>
              <w:instrText>NUMPAGES  \* Arabic  \* MERGEFORMAT</w:instrText>
            </w:r>
            <w:r w:rsidRPr="00F60D18">
              <w:rPr>
                <w:rFonts w:ascii="Arial" w:hAnsi="Arial" w:cs="Arial"/>
                <w:color w:val="595959" w:themeColor="text1" w:themeTint="A6"/>
                <w:sz w:val="18"/>
                <w:szCs w:val="18"/>
              </w:rPr>
              <w:fldChar w:fldCharType="separate"/>
            </w:r>
            <w:r w:rsidR="001D6778">
              <w:rPr>
                <w:rFonts w:ascii="Arial" w:hAnsi="Arial" w:cs="Arial"/>
                <w:noProof/>
                <w:color w:val="595959" w:themeColor="text1" w:themeTint="A6"/>
                <w:sz w:val="18"/>
                <w:szCs w:val="18"/>
              </w:rPr>
              <w:t>26</w:t>
            </w:r>
            <w:r w:rsidRPr="00F60D18">
              <w:rPr>
                <w:rFonts w:ascii="Arial" w:hAnsi="Arial" w:cs="Arial"/>
                <w:color w:val="595959" w:themeColor="text1" w:themeTint="A6"/>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AC3227" w14:textId="77777777" w:rsidR="002A278F" w:rsidRDefault="002A278F">
      <w:pPr>
        <w:rPr>
          <w:rFonts w:hint="eastAsia"/>
        </w:rPr>
      </w:pPr>
      <w:r>
        <w:separator/>
      </w:r>
    </w:p>
  </w:footnote>
  <w:footnote w:type="continuationSeparator" w:id="0">
    <w:p w14:paraId="6E6952FD" w14:textId="77777777" w:rsidR="002A278F" w:rsidRDefault="002A278F">
      <w:pPr>
        <w:rPr>
          <w:rFonts w:hint="eastAsia"/>
        </w:rPr>
      </w:pPr>
      <w:r>
        <w:continuationSeparator/>
      </w:r>
    </w:p>
  </w:footnote>
  <w:footnote w:type="continuationNotice" w:id="1">
    <w:p w14:paraId="28E9CC7E" w14:textId="77777777" w:rsidR="002A278F" w:rsidRDefault="002A278F">
      <w:pPr>
        <w:rPr>
          <w:rFonts w:hint="eastAsia"/>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05ED0F7B"/>
    <w:multiLevelType w:val="multilevel"/>
    <w:tmpl w:val="2B7811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0F4AB9"/>
    <w:multiLevelType w:val="multilevel"/>
    <w:tmpl w:val="53741404"/>
    <w:lvl w:ilvl="0">
      <w:start w:val="1"/>
      <w:numFmt w:val="decimal"/>
      <w:pStyle w:val="Nivel01"/>
      <w:lvlText w:val="%1."/>
      <w:lvlJc w:val="left"/>
      <w:pPr>
        <w:ind w:left="360" w:hanging="360"/>
      </w:pPr>
      <w:rPr>
        <w:rFonts w:hint="default"/>
        <w:b/>
      </w:rPr>
    </w:lvl>
    <w:lvl w:ilvl="1">
      <w:start w:val="1"/>
      <w:numFmt w:val="decimal"/>
      <w:pStyle w:val="Nivel2-Opcional"/>
      <w:lvlText w:val="%1.%2."/>
      <w:lvlJc w:val="left"/>
      <w:pPr>
        <w:ind w:left="9363" w:hanging="432"/>
      </w:pPr>
      <w:rPr>
        <w:rFonts w:hint="default"/>
        <w:b w:val="0"/>
        <w:i w:val="0"/>
        <w:strike w:val="0"/>
        <w:color w:val="auto"/>
        <w:sz w:val="20"/>
        <w:szCs w:val="20"/>
        <w:u w:val="none"/>
      </w:rPr>
    </w:lvl>
    <w:lvl w:ilvl="2">
      <w:start w:val="1"/>
      <w:numFmt w:val="decimal"/>
      <w:pStyle w:val="Nivel3"/>
      <w:lvlText w:val="%1.%2.%3"/>
      <w:lvlJc w:val="left"/>
      <w:pPr>
        <w:ind w:left="6175" w:hanging="504"/>
      </w:pPr>
      <w:rPr>
        <w:rFonts w:hint="default"/>
        <w:b w:val="0"/>
        <w:i w:val="0"/>
        <w:strike w:val="0"/>
        <w:color w:val="000000" w:themeColor="text1"/>
        <w:sz w:val="20"/>
        <w:szCs w:val="20"/>
      </w:rPr>
    </w:lvl>
    <w:lvl w:ilvl="3">
      <w:start w:val="1"/>
      <w:numFmt w:val="decimal"/>
      <w:pStyle w:val="Nvel4-R"/>
      <w:lvlText w:val="%1.%2.%3.%4."/>
      <w:lvlJc w:val="left"/>
      <w:pPr>
        <w:ind w:left="2491" w:hanging="648"/>
      </w:p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57350D"/>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5" w15:restartNumberingAfterBreak="0">
    <w:nsid w:val="14703743"/>
    <w:multiLevelType w:val="multilevel"/>
    <w:tmpl w:val="362CC026"/>
    <w:lvl w:ilvl="0">
      <w:start w:val="1"/>
      <w:numFmt w:val="decimal"/>
      <w:lvlText w:val="%1."/>
      <w:lvlJc w:val="left"/>
      <w:pPr>
        <w:ind w:left="360" w:hanging="360"/>
      </w:pPr>
      <w:rPr>
        <w:b/>
      </w:rPr>
    </w:lvl>
    <w:lvl w:ilvl="1">
      <w:start w:val="1"/>
      <w:numFmt w:val="decimal"/>
      <w:pStyle w:val="Ttulo2"/>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3B1925"/>
    <w:multiLevelType w:val="multilevel"/>
    <w:tmpl w:val="94E494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5C100D"/>
    <w:multiLevelType w:val="multilevel"/>
    <w:tmpl w:val="BB44BC3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
      <w:lvlJc w:val="left"/>
      <w:pPr>
        <w:ind w:left="1638" w:hanging="504"/>
      </w:pPr>
      <w:rPr>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F41FB9"/>
    <w:multiLevelType w:val="multilevel"/>
    <w:tmpl w:val="606452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4068A1"/>
    <w:multiLevelType w:val="multilevel"/>
    <w:tmpl w:val="8AEE39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353F0045"/>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3" w15:restartNumberingAfterBreak="0">
    <w:nsid w:val="384C04FE"/>
    <w:multiLevelType w:val="multilevel"/>
    <w:tmpl w:val="B9BE6450"/>
    <w:lvl w:ilvl="0">
      <w:start w:val="1"/>
      <w:numFmt w:val="decimal"/>
      <w:pStyle w:val="Ttulo1"/>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10D608D"/>
    <w:multiLevelType w:val="multilevel"/>
    <w:tmpl w:val="A66AB2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91757A"/>
    <w:multiLevelType w:val="hybridMultilevel"/>
    <w:tmpl w:val="D6A4043C"/>
    <w:lvl w:ilvl="0" w:tplc="B89A9A64">
      <w:start w:val="1"/>
      <w:numFmt w:val="upperRoman"/>
      <w:pStyle w:val="Nivel3-erro"/>
      <w:lvlText w:val="%1)"/>
      <w:lvlJc w:val="left"/>
      <w:pPr>
        <w:ind w:left="3555" w:hanging="72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9DB48FE8">
      <w:start w:val="1"/>
      <w:numFmt w:val="decimal"/>
      <w:lvlText w:val="%4."/>
      <w:lvlJc w:val="left"/>
      <w:pPr>
        <w:ind w:left="5355" w:hanging="360"/>
      </w:pPr>
    </w:lvl>
    <w:lvl w:ilvl="4" w:tplc="04160019">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17" w15:restartNumberingAfterBreak="0">
    <w:nsid w:val="48466789"/>
    <w:multiLevelType w:val="multilevel"/>
    <w:tmpl w:val="968633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52113DB"/>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6A12E52"/>
    <w:multiLevelType w:val="multilevel"/>
    <w:tmpl w:val="9A067E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C47654D"/>
    <w:multiLevelType w:val="multilevel"/>
    <w:tmpl w:val="26D8B576"/>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15:restartNumberingAfterBreak="0">
    <w:nsid w:val="5FCD091D"/>
    <w:multiLevelType w:val="multilevel"/>
    <w:tmpl w:val="965829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8696376"/>
    <w:multiLevelType w:val="hybridMultilevel"/>
    <w:tmpl w:val="C4CA34C6"/>
    <w:lvl w:ilvl="0" w:tplc="04160017">
      <w:start w:val="1"/>
      <w:numFmt w:val="lowerLetter"/>
      <w:lvlText w:val="%1)"/>
      <w:lvlJc w:val="left"/>
      <w:pPr>
        <w:ind w:left="2130" w:hanging="360"/>
      </w:pPr>
    </w:lvl>
    <w:lvl w:ilvl="1" w:tplc="04160019" w:tentative="1">
      <w:start w:val="1"/>
      <w:numFmt w:val="lowerLetter"/>
      <w:lvlText w:val="%2."/>
      <w:lvlJc w:val="left"/>
      <w:pPr>
        <w:ind w:left="2850" w:hanging="360"/>
      </w:pPr>
    </w:lvl>
    <w:lvl w:ilvl="2" w:tplc="0416001B" w:tentative="1">
      <w:start w:val="1"/>
      <w:numFmt w:val="lowerRoman"/>
      <w:lvlText w:val="%3."/>
      <w:lvlJc w:val="right"/>
      <w:pPr>
        <w:ind w:left="3570" w:hanging="180"/>
      </w:pPr>
    </w:lvl>
    <w:lvl w:ilvl="3" w:tplc="0416000F" w:tentative="1">
      <w:start w:val="1"/>
      <w:numFmt w:val="decimal"/>
      <w:lvlText w:val="%4."/>
      <w:lvlJc w:val="left"/>
      <w:pPr>
        <w:ind w:left="4290" w:hanging="360"/>
      </w:pPr>
    </w:lvl>
    <w:lvl w:ilvl="4" w:tplc="04160019" w:tentative="1">
      <w:start w:val="1"/>
      <w:numFmt w:val="lowerLetter"/>
      <w:lvlText w:val="%5."/>
      <w:lvlJc w:val="left"/>
      <w:pPr>
        <w:ind w:left="5010" w:hanging="360"/>
      </w:pPr>
    </w:lvl>
    <w:lvl w:ilvl="5" w:tplc="0416001B" w:tentative="1">
      <w:start w:val="1"/>
      <w:numFmt w:val="lowerRoman"/>
      <w:lvlText w:val="%6."/>
      <w:lvlJc w:val="right"/>
      <w:pPr>
        <w:ind w:left="5730" w:hanging="180"/>
      </w:pPr>
    </w:lvl>
    <w:lvl w:ilvl="6" w:tplc="0416000F" w:tentative="1">
      <w:start w:val="1"/>
      <w:numFmt w:val="decimal"/>
      <w:lvlText w:val="%7."/>
      <w:lvlJc w:val="left"/>
      <w:pPr>
        <w:ind w:left="6450" w:hanging="360"/>
      </w:pPr>
    </w:lvl>
    <w:lvl w:ilvl="7" w:tplc="04160019" w:tentative="1">
      <w:start w:val="1"/>
      <w:numFmt w:val="lowerLetter"/>
      <w:lvlText w:val="%8."/>
      <w:lvlJc w:val="left"/>
      <w:pPr>
        <w:ind w:left="7170" w:hanging="360"/>
      </w:pPr>
    </w:lvl>
    <w:lvl w:ilvl="8" w:tplc="0416001B" w:tentative="1">
      <w:start w:val="1"/>
      <w:numFmt w:val="lowerRoman"/>
      <w:lvlText w:val="%9."/>
      <w:lvlJc w:val="right"/>
      <w:pPr>
        <w:ind w:left="7890" w:hanging="180"/>
      </w:pPr>
    </w:lvl>
  </w:abstractNum>
  <w:abstractNum w:abstractNumId="26"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F7F08FF"/>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num w:numId="1">
    <w:abstractNumId w:val="0"/>
  </w:num>
  <w:num w:numId="2">
    <w:abstractNumId w:val="26"/>
  </w:num>
  <w:num w:numId="3">
    <w:abstractNumId w:val="27"/>
  </w:num>
  <w:num w:numId="4">
    <w:abstractNumId w:val="14"/>
  </w:num>
  <w:num w:numId="5">
    <w:abstractNumId w:val="10"/>
  </w:num>
  <w:num w:numId="6">
    <w:abstractNumId w:val="19"/>
  </w:num>
  <w:num w:numId="7">
    <w:abstractNumId w:val="24"/>
  </w:num>
  <w:num w:numId="8">
    <w:abstractNumId w:val="16"/>
  </w:num>
  <w:num w:numId="9">
    <w:abstractNumId w:val="3"/>
  </w:num>
  <w:num w:numId="10">
    <w:abstractNumId w:val="3"/>
  </w:num>
  <w:num w:numId="11">
    <w:abstractNumId w:val="25"/>
  </w:num>
  <w:num w:numId="12">
    <w:abstractNumId w:val="18"/>
  </w:num>
  <w:num w:numId="13">
    <w:abstractNumId w:val="12"/>
  </w:num>
  <w:num w:numId="14">
    <w:abstractNumId w:val="4"/>
  </w:num>
  <w:num w:numId="15">
    <w:abstractNumId w:val="13"/>
  </w:num>
  <w:num w:numId="16">
    <w:abstractNumId w:val="5"/>
  </w:num>
  <w:num w:numId="17">
    <w:abstractNumId w:val="6"/>
  </w:num>
  <w:num w:numId="18">
    <w:abstractNumId w:val="15"/>
  </w:num>
  <w:num w:numId="19">
    <w:abstractNumId w:val="9"/>
  </w:num>
  <w:num w:numId="20">
    <w:abstractNumId w:val="23"/>
  </w:num>
  <w:num w:numId="21">
    <w:abstractNumId w:val="2"/>
  </w:num>
  <w:num w:numId="22">
    <w:abstractNumId w:val="8"/>
  </w:num>
  <w:num w:numId="23">
    <w:abstractNumId w:val="22"/>
  </w:num>
  <w:num w:numId="24">
    <w:abstractNumId w:val="17"/>
  </w:num>
  <w:num w:numId="25">
    <w:abstractNumId w:val="21"/>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8"/>
  </w:num>
  <w:num w:numId="29">
    <w:abstractNumId w:val="7"/>
  </w:num>
  <w:num w:numId="30">
    <w:abstractNumId w:val="7"/>
    <w:lvlOverride w:ilvl="0">
      <w:lvl w:ilvl="0">
        <w:start w:val="1"/>
        <w:numFmt w:val="decimal"/>
        <w:lvlText w:val="%1."/>
        <w:lvlJc w:val="left"/>
        <w:pPr>
          <w:ind w:left="360" w:hanging="360"/>
        </w:pPr>
        <w:rPr>
          <w:rFonts w:hint="default"/>
          <w:b/>
        </w:rPr>
      </w:lvl>
    </w:lvlOverride>
    <w:lvlOverride w:ilvl="1">
      <w:lvl w:ilvl="1">
        <w:numFmt w:val="decimal"/>
        <w:lvlText w:val="%1.%2."/>
        <w:lvlJc w:val="left"/>
        <w:pPr>
          <w:ind w:left="999" w:hanging="432"/>
        </w:pPr>
        <w:rPr>
          <w:rFonts w:hint="default"/>
          <w:b w:val="0"/>
          <w:i w:val="0"/>
          <w:strike w:val="0"/>
          <w:color w:val="auto"/>
          <w:sz w:val="20"/>
          <w:szCs w:val="20"/>
          <w:u w:val="none"/>
        </w:rPr>
      </w:lvl>
    </w:lvlOverride>
    <w:lvlOverride w:ilvl="2">
      <w:lvl w:ilvl="2">
        <w:start w:val="1"/>
        <w:numFmt w:val="decimal"/>
        <w:lvlText w:val="%1.%2.%3"/>
        <w:lvlJc w:val="left"/>
        <w:pPr>
          <w:ind w:left="1638" w:hanging="504"/>
        </w:pPr>
        <w:rPr>
          <w:rFonts w:hint="default"/>
          <w:b w:val="0"/>
          <w:i w:val="0"/>
          <w:strike w:val="0"/>
          <w:color w:val="auto"/>
          <w:sz w:val="20"/>
          <w:szCs w:val="20"/>
        </w:rPr>
      </w:lvl>
    </w:lvlOverride>
    <w:lvlOverride w:ilvl="3">
      <w:lvl w:ilvl="3">
        <w:start w:val="1"/>
        <w:numFmt w:val="decimal"/>
        <w:lvlText w:val="%1.%2.%3.%4."/>
        <w:lvlJc w:val="left"/>
        <w:pPr>
          <w:ind w:left="2491"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56A"/>
    <w:rsid w:val="0000071E"/>
    <w:rsid w:val="00000E05"/>
    <w:rsid w:val="00001089"/>
    <w:rsid w:val="000019C6"/>
    <w:rsid w:val="00001ADE"/>
    <w:rsid w:val="0000236D"/>
    <w:rsid w:val="00002AB7"/>
    <w:rsid w:val="00003033"/>
    <w:rsid w:val="00003298"/>
    <w:rsid w:val="00003648"/>
    <w:rsid w:val="00003B6A"/>
    <w:rsid w:val="00003F8B"/>
    <w:rsid w:val="00004757"/>
    <w:rsid w:val="00004D4F"/>
    <w:rsid w:val="00005224"/>
    <w:rsid w:val="00005901"/>
    <w:rsid w:val="00005A68"/>
    <w:rsid w:val="00005C75"/>
    <w:rsid w:val="00006179"/>
    <w:rsid w:val="00006180"/>
    <w:rsid w:val="000066C8"/>
    <w:rsid w:val="000069B4"/>
    <w:rsid w:val="000070AF"/>
    <w:rsid w:val="000073F3"/>
    <w:rsid w:val="0000756E"/>
    <w:rsid w:val="00007952"/>
    <w:rsid w:val="00007E0D"/>
    <w:rsid w:val="0001065A"/>
    <w:rsid w:val="00010C6A"/>
    <w:rsid w:val="00010C88"/>
    <w:rsid w:val="00011390"/>
    <w:rsid w:val="00011FF3"/>
    <w:rsid w:val="000122A4"/>
    <w:rsid w:val="000122C1"/>
    <w:rsid w:val="000124BA"/>
    <w:rsid w:val="00012A11"/>
    <w:rsid w:val="00013040"/>
    <w:rsid w:val="00013695"/>
    <w:rsid w:val="000141D8"/>
    <w:rsid w:val="00014236"/>
    <w:rsid w:val="0001427F"/>
    <w:rsid w:val="00014356"/>
    <w:rsid w:val="0001451E"/>
    <w:rsid w:val="00014B1F"/>
    <w:rsid w:val="00014E7A"/>
    <w:rsid w:val="00014FC0"/>
    <w:rsid w:val="00015076"/>
    <w:rsid w:val="0001535D"/>
    <w:rsid w:val="0001559C"/>
    <w:rsid w:val="00015651"/>
    <w:rsid w:val="000156E9"/>
    <w:rsid w:val="00015783"/>
    <w:rsid w:val="00015A6E"/>
    <w:rsid w:val="00015D4B"/>
    <w:rsid w:val="0001637A"/>
    <w:rsid w:val="00016EDE"/>
    <w:rsid w:val="00017D3B"/>
    <w:rsid w:val="000209C3"/>
    <w:rsid w:val="00020C33"/>
    <w:rsid w:val="0002118D"/>
    <w:rsid w:val="000212C9"/>
    <w:rsid w:val="000224C1"/>
    <w:rsid w:val="0002260C"/>
    <w:rsid w:val="0002289A"/>
    <w:rsid w:val="000229B1"/>
    <w:rsid w:val="00022BA7"/>
    <w:rsid w:val="00022BBB"/>
    <w:rsid w:val="0002306D"/>
    <w:rsid w:val="00023CDD"/>
    <w:rsid w:val="000242C8"/>
    <w:rsid w:val="000246D9"/>
    <w:rsid w:val="00025418"/>
    <w:rsid w:val="0002548B"/>
    <w:rsid w:val="00025B38"/>
    <w:rsid w:val="00025E06"/>
    <w:rsid w:val="00026A9C"/>
    <w:rsid w:val="00027155"/>
    <w:rsid w:val="00027340"/>
    <w:rsid w:val="000277DE"/>
    <w:rsid w:val="00027855"/>
    <w:rsid w:val="00027933"/>
    <w:rsid w:val="00027A5D"/>
    <w:rsid w:val="000303FD"/>
    <w:rsid w:val="00030B2A"/>
    <w:rsid w:val="00030E5B"/>
    <w:rsid w:val="000318BA"/>
    <w:rsid w:val="00031DBE"/>
    <w:rsid w:val="00031E06"/>
    <w:rsid w:val="000321F5"/>
    <w:rsid w:val="000322A8"/>
    <w:rsid w:val="00032612"/>
    <w:rsid w:val="00032EA8"/>
    <w:rsid w:val="00032F97"/>
    <w:rsid w:val="00033262"/>
    <w:rsid w:val="000335F5"/>
    <w:rsid w:val="00033B8F"/>
    <w:rsid w:val="00033DA9"/>
    <w:rsid w:val="00033E86"/>
    <w:rsid w:val="000340B8"/>
    <w:rsid w:val="00034839"/>
    <w:rsid w:val="00034A29"/>
    <w:rsid w:val="00034FD6"/>
    <w:rsid w:val="000350C0"/>
    <w:rsid w:val="000350D7"/>
    <w:rsid w:val="000352DC"/>
    <w:rsid w:val="00035D80"/>
    <w:rsid w:val="00036536"/>
    <w:rsid w:val="00036982"/>
    <w:rsid w:val="00036D9C"/>
    <w:rsid w:val="00036DF4"/>
    <w:rsid w:val="000373BF"/>
    <w:rsid w:val="0003743B"/>
    <w:rsid w:val="00037B74"/>
    <w:rsid w:val="00037C97"/>
    <w:rsid w:val="00037CFD"/>
    <w:rsid w:val="00040217"/>
    <w:rsid w:val="0004076C"/>
    <w:rsid w:val="000408A0"/>
    <w:rsid w:val="000408A5"/>
    <w:rsid w:val="000408AE"/>
    <w:rsid w:val="00040957"/>
    <w:rsid w:val="00040CE3"/>
    <w:rsid w:val="00040D0F"/>
    <w:rsid w:val="00041176"/>
    <w:rsid w:val="0004122B"/>
    <w:rsid w:val="00041517"/>
    <w:rsid w:val="00041B5D"/>
    <w:rsid w:val="0004226B"/>
    <w:rsid w:val="00042328"/>
    <w:rsid w:val="00042708"/>
    <w:rsid w:val="00042714"/>
    <w:rsid w:val="00042DB9"/>
    <w:rsid w:val="000438B3"/>
    <w:rsid w:val="00043913"/>
    <w:rsid w:val="00044685"/>
    <w:rsid w:val="0004478F"/>
    <w:rsid w:val="00044C8C"/>
    <w:rsid w:val="00044CF4"/>
    <w:rsid w:val="000452C7"/>
    <w:rsid w:val="0004586D"/>
    <w:rsid w:val="0004587A"/>
    <w:rsid w:val="00045EE0"/>
    <w:rsid w:val="00045EFB"/>
    <w:rsid w:val="00047734"/>
    <w:rsid w:val="00047ADC"/>
    <w:rsid w:val="00047D73"/>
    <w:rsid w:val="00050015"/>
    <w:rsid w:val="000501A4"/>
    <w:rsid w:val="000502FB"/>
    <w:rsid w:val="00050712"/>
    <w:rsid w:val="00050CA9"/>
    <w:rsid w:val="00050EA0"/>
    <w:rsid w:val="00051312"/>
    <w:rsid w:val="00051762"/>
    <w:rsid w:val="0005176B"/>
    <w:rsid w:val="00051782"/>
    <w:rsid w:val="000518EF"/>
    <w:rsid w:val="00051E1B"/>
    <w:rsid w:val="00051F02"/>
    <w:rsid w:val="00052048"/>
    <w:rsid w:val="000526DD"/>
    <w:rsid w:val="00052B4F"/>
    <w:rsid w:val="00052F23"/>
    <w:rsid w:val="00053303"/>
    <w:rsid w:val="00053E65"/>
    <w:rsid w:val="00054D92"/>
    <w:rsid w:val="00054FBE"/>
    <w:rsid w:val="00055034"/>
    <w:rsid w:val="00055889"/>
    <w:rsid w:val="00055C19"/>
    <w:rsid w:val="00055F99"/>
    <w:rsid w:val="00056433"/>
    <w:rsid w:val="000564D1"/>
    <w:rsid w:val="00057363"/>
    <w:rsid w:val="00057C3C"/>
    <w:rsid w:val="00057D37"/>
    <w:rsid w:val="00060256"/>
    <w:rsid w:val="00060414"/>
    <w:rsid w:val="00060A78"/>
    <w:rsid w:val="00060B91"/>
    <w:rsid w:val="00060E15"/>
    <w:rsid w:val="00060E1B"/>
    <w:rsid w:val="00061553"/>
    <w:rsid w:val="0006191E"/>
    <w:rsid w:val="00061DA5"/>
    <w:rsid w:val="0006239C"/>
    <w:rsid w:val="00062853"/>
    <w:rsid w:val="00062D4A"/>
    <w:rsid w:val="00062E0E"/>
    <w:rsid w:val="0006303F"/>
    <w:rsid w:val="000633EF"/>
    <w:rsid w:val="00063660"/>
    <w:rsid w:val="0006419C"/>
    <w:rsid w:val="00064413"/>
    <w:rsid w:val="00064442"/>
    <w:rsid w:val="00064A73"/>
    <w:rsid w:val="0006504E"/>
    <w:rsid w:val="000652F6"/>
    <w:rsid w:val="0006537A"/>
    <w:rsid w:val="00065883"/>
    <w:rsid w:val="000662C1"/>
    <w:rsid w:val="00066368"/>
    <w:rsid w:val="0006638C"/>
    <w:rsid w:val="00066564"/>
    <w:rsid w:val="00066BE8"/>
    <w:rsid w:val="000670EC"/>
    <w:rsid w:val="000677A2"/>
    <w:rsid w:val="00067B0A"/>
    <w:rsid w:val="0007019A"/>
    <w:rsid w:val="00070375"/>
    <w:rsid w:val="0007075C"/>
    <w:rsid w:val="000709FF"/>
    <w:rsid w:val="00070A35"/>
    <w:rsid w:val="00070BC9"/>
    <w:rsid w:val="00070EA5"/>
    <w:rsid w:val="00070FD8"/>
    <w:rsid w:val="0007148E"/>
    <w:rsid w:val="000725AE"/>
    <w:rsid w:val="00073004"/>
    <w:rsid w:val="00073596"/>
    <w:rsid w:val="00073852"/>
    <w:rsid w:val="00073E63"/>
    <w:rsid w:val="0007455C"/>
    <w:rsid w:val="000748E5"/>
    <w:rsid w:val="0007495A"/>
    <w:rsid w:val="00074C4B"/>
    <w:rsid w:val="00075836"/>
    <w:rsid w:val="0007625C"/>
    <w:rsid w:val="00076CBC"/>
    <w:rsid w:val="0007709E"/>
    <w:rsid w:val="00077127"/>
    <w:rsid w:val="000771B9"/>
    <w:rsid w:val="000779C7"/>
    <w:rsid w:val="00077F21"/>
    <w:rsid w:val="00080710"/>
    <w:rsid w:val="00080B53"/>
    <w:rsid w:val="00080DD9"/>
    <w:rsid w:val="00081098"/>
    <w:rsid w:val="000811FC"/>
    <w:rsid w:val="00081282"/>
    <w:rsid w:val="00081A0F"/>
    <w:rsid w:val="00081A14"/>
    <w:rsid w:val="0008205E"/>
    <w:rsid w:val="00082162"/>
    <w:rsid w:val="000823C4"/>
    <w:rsid w:val="000826B8"/>
    <w:rsid w:val="0008276E"/>
    <w:rsid w:val="00082AFB"/>
    <w:rsid w:val="00082DC7"/>
    <w:rsid w:val="0008309B"/>
    <w:rsid w:val="000831C8"/>
    <w:rsid w:val="00083799"/>
    <w:rsid w:val="000838F5"/>
    <w:rsid w:val="00083BD5"/>
    <w:rsid w:val="00083D23"/>
    <w:rsid w:val="00084490"/>
    <w:rsid w:val="00084518"/>
    <w:rsid w:val="00085006"/>
    <w:rsid w:val="000850DC"/>
    <w:rsid w:val="0008577A"/>
    <w:rsid w:val="0008597F"/>
    <w:rsid w:val="00086708"/>
    <w:rsid w:val="00086953"/>
    <w:rsid w:val="00086D55"/>
    <w:rsid w:val="000872C8"/>
    <w:rsid w:val="000879FB"/>
    <w:rsid w:val="00087EF2"/>
    <w:rsid w:val="0009015D"/>
    <w:rsid w:val="000902AA"/>
    <w:rsid w:val="00090425"/>
    <w:rsid w:val="00090534"/>
    <w:rsid w:val="00090BA7"/>
    <w:rsid w:val="00090BF6"/>
    <w:rsid w:val="00090D08"/>
    <w:rsid w:val="00090F5D"/>
    <w:rsid w:val="0009133F"/>
    <w:rsid w:val="000915D4"/>
    <w:rsid w:val="00091828"/>
    <w:rsid w:val="00091897"/>
    <w:rsid w:val="000921E1"/>
    <w:rsid w:val="000923CA"/>
    <w:rsid w:val="00092759"/>
    <w:rsid w:val="00092CA5"/>
    <w:rsid w:val="000935AA"/>
    <w:rsid w:val="00093B86"/>
    <w:rsid w:val="00094191"/>
    <w:rsid w:val="00094321"/>
    <w:rsid w:val="00094790"/>
    <w:rsid w:val="00094A8E"/>
    <w:rsid w:val="00094D55"/>
    <w:rsid w:val="000958D5"/>
    <w:rsid w:val="000967EB"/>
    <w:rsid w:val="00096B41"/>
    <w:rsid w:val="000978DD"/>
    <w:rsid w:val="000A0129"/>
    <w:rsid w:val="000A0585"/>
    <w:rsid w:val="000A05E3"/>
    <w:rsid w:val="000A0BAC"/>
    <w:rsid w:val="000A102A"/>
    <w:rsid w:val="000A179E"/>
    <w:rsid w:val="000A1A7B"/>
    <w:rsid w:val="000A1B88"/>
    <w:rsid w:val="000A1BEE"/>
    <w:rsid w:val="000A1EAC"/>
    <w:rsid w:val="000A2077"/>
    <w:rsid w:val="000A23DA"/>
    <w:rsid w:val="000A2E7B"/>
    <w:rsid w:val="000A37C9"/>
    <w:rsid w:val="000A3852"/>
    <w:rsid w:val="000A3D93"/>
    <w:rsid w:val="000A4173"/>
    <w:rsid w:val="000A4787"/>
    <w:rsid w:val="000A494B"/>
    <w:rsid w:val="000A498A"/>
    <w:rsid w:val="000A50B2"/>
    <w:rsid w:val="000A5AF5"/>
    <w:rsid w:val="000A5D6C"/>
    <w:rsid w:val="000A5E21"/>
    <w:rsid w:val="000A674F"/>
    <w:rsid w:val="000A6DC0"/>
    <w:rsid w:val="000A6EF7"/>
    <w:rsid w:val="000A7471"/>
    <w:rsid w:val="000A79C0"/>
    <w:rsid w:val="000A7A72"/>
    <w:rsid w:val="000A7A9F"/>
    <w:rsid w:val="000A9928"/>
    <w:rsid w:val="000B01DF"/>
    <w:rsid w:val="000B02A1"/>
    <w:rsid w:val="000B0F42"/>
    <w:rsid w:val="000B1534"/>
    <w:rsid w:val="000B1626"/>
    <w:rsid w:val="000B1C01"/>
    <w:rsid w:val="000B226F"/>
    <w:rsid w:val="000B2378"/>
    <w:rsid w:val="000B2618"/>
    <w:rsid w:val="000B283A"/>
    <w:rsid w:val="000B3B09"/>
    <w:rsid w:val="000B3C19"/>
    <w:rsid w:val="000B460C"/>
    <w:rsid w:val="000B4889"/>
    <w:rsid w:val="000B497C"/>
    <w:rsid w:val="000B49DC"/>
    <w:rsid w:val="000B56AB"/>
    <w:rsid w:val="000B663C"/>
    <w:rsid w:val="000B69EE"/>
    <w:rsid w:val="000B7B55"/>
    <w:rsid w:val="000C052F"/>
    <w:rsid w:val="000C05F5"/>
    <w:rsid w:val="000C08E9"/>
    <w:rsid w:val="000C0A7A"/>
    <w:rsid w:val="000C1127"/>
    <w:rsid w:val="000C123B"/>
    <w:rsid w:val="000C19BD"/>
    <w:rsid w:val="000C1A8D"/>
    <w:rsid w:val="000C2047"/>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73A"/>
    <w:rsid w:val="000D294B"/>
    <w:rsid w:val="000D2A6B"/>
    <w:rsid w:val="000D2AC3"/>
    <w:rsid w:val="000D3590"/>
    <w:rsid w:val="000D4159"/>
    <w:rsid w:val="000D4BAA"/>
    <w:rsid w:val="000D4D3E"/>
    <w:rsid w:val="000D5100"/>
    <w:rsid w:val="000D5774"/>
    <w:rsid w:val="000D5AF9"/>
    <w:rsid w:val="000D5CAD"/>
    <w:rsid w:val="000D5EBE"/>
    <w:rsid w:val="000D6597"/>
    <w:rsid w:val="000D76B8"/>
    <w:rsid w:val="000E0276"/>
    <w:rsid w:val="000E071F"/>
    <w:rsid w:val="000E0923"/>
    <w:rsid w:val="000E15DC"/>
    <w:rsid w:val="000E1C20"/>
    <w:rsid w:val="000E1E7F"/>
    <w:rsid w:val="000E20A6"/>
    <w:rsid w:val="000E238A"/>
    <w:rsid w:val="000E3092"/>
    <w:rsid w:val="000E31D5"/>
    <w:rsid w:val="000E320E"/>
    <w:rsid w:val="000E395C"/>
    <w:rsid w:val="000E3CC6"/>
    <w:rsid w:val="000E3D71"/>
    <w:rsid w:val="000E42DE"/>
    <w:rsid w:val="000E4C1B"/>
    <w:rsid w:val="000E4D98"/>
    <w:rsid w:val="000E4DFB"/>
    <w:rsid w:val="000E4F8C"/>
    <w:rsid w:val="000E553F"/>
    <w:rsid w:val="000E5C58"/>
    <w:rsid w:val="000E5ED5"/>
    <w:rsid w:val="000E610F"/>
    <w:rsid w:val="000E611D"/>
    <w:rsid w:val="000E6B74"/>
    <w:rsid w:val="000E709A"/>
    <w:rsid w:val="000E739A"/>
    <w:rsid w:val="000E7761"/>
    <w:rsid w:val="000E7810"/>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326"/>
    <w:rsid w:val="000F5A07"/>
    <w:rsid w:val="000F68B7"/>
    <w:rsid w:val="000F71DA"/>
    <w:rsid w:val="000F7C08"/>
    <w:rsid w:val="001003FA"/>
    <w:rsid w:val="0010044D"/>
    <w:rsid w:val="0010051D"/>
    <w:rsid w:val="00100606"/>
    <w:rsid w:val="00100990"/>
    <w:rsid w:val="0010099D"/>
    <w:rsid w:val="00100BD1"/>
    <w:rsid w:val="00100D91"/>
    <w:rsid w:val="001011D5"/>
    <w:rsid w:val="00101369"/>
    <w:rsid w:val="00102976"/>
    <w:rsid w:val="00102CF6"/>
    <w:rsid w:val="00102F0D"/>
    <w:rsid w:val="00102F2B"/>
    <w:rsid w:val="0010312E"/>
    <w:rsid w:val="00103391"/>
    <w:rsid w:val="00103440"/>
    <w:rsid w:val="00103461"/>
    <w:rsid w:val="00103668"/>
    <w:rsid w:val="00104204"/>
    <w:rsid w:val="0010488C"/>
    <w:rsid w:val="00104C11"/>
    <w:rsid w:val="00105071"/>
    <w:rsid w:val="00105707"/>
    <w:rsid w:val="00105BB9"/>
    <w:rsid w:val="00105C7B"/>
    <w:rsid w:val="00106358"/>
    <w:rsid w:val="00106B39"/>
    <w:rsid w:val="00110305"/>
    <w:rsid w:val="001103FF"/>
    <w:rsid w:val="00110909"/>
    <w:rsid w:val="001115CC"/>
    <w:rsid w:val="001116F8"/>
    <w:rsid w:val="00111AC3"/>
    <w:rsid w:val="00111C8B"/>
    <w:rsid w:val="0011201A"/>
    <w:rsid w:val="0011261C"/>
    <w:rsid w:val="00112A6A"/>
    <w:rsid w:val="00112ABD"/>
    <w:rsid w:val="0011358D"/>
    <w:rsid w:val="00113EEB"/>
    <w:rsid w:val="00114C63"/>
    <w:rsid w:val="00115429"/>
    <w:rsid w:val="0011575E"/>
    <w:rsid w:val="00115C30"/>
    <w:rsid w:val="00116179"/>
    <w:rsid w:val="00116D83"/>
    <w:rsid w:val="001208D4"/>
    <w:rsid w:val="00120B79"/>
    <w:rsid w:val="00120DAD"/>
    <w:rsid w:val="0012102E"/>
    <w:rsid w:val="001219B0"/>
    <w:rsid w:val="00121B4A"/>
    <w:rsid w:val="00121BF7"/>
    <w:rsid w:val="00121E12"/>
    <w:rsid w:val="001225D3"/>
    <w:rsid w:val="00122C50"/>
    <w:rsid w:val="00122CF4"/>
    <w:rsid w:val="00123540"/>
    <w:rsid w:val="00123693"/>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109"/>
    <w:rsid w:val="001315F2"/>
    <w:rsid w:val="00132214"/>
    <w:rsid w:val="00132231"/>
    <w:rsid w:val="00132A28"/>
    <w:rsid w:val="00132C65"/>
    <w:rsid w:val="00133148"/>
    <w:rsid w:val="001333CE"/>
    <w:rsid w:val="00133A1F"/>
    <w:rsid w:val="0013405D"/>
    <w:rsid w:val="001342C0"/>
    <w:rsid w:val="00134694"/>
    <w:rsid w:val="001346A7"/>
    <w:rsid w:val="00134741"/>
    <w:rsid w:val="001349B8"/>
    <w:rsid w:val="00134FE4"/>
    <w:rsid w:val="0013520A"/>
    <w:rsid w:val="001352C3"/>
    <w:rsid w:val="00135710"/>
    <w:rsid w:val="001357D7"/>
    <w:rsid w:val="00135CCD"/>
    <w:rsid w:val="00136255"/>
    <w:rsid w:val="00136D43"/>
    <w:rsid w:val="0013709F"/>
    <w:rsid w:val="00137BE7"/>
    <w:rsid w:val="00137F60"/>
    <w:rsid w:val="00140037"/>
    <w:rsid w:val="0014004B"/>
    <w:rsid w:val="001400AB"/>
    <w:rsid w:val="00140584"/>
    <w:rsid w:val="0014071E"/>
    <w:rsid w:val="00140A41"/>
    <w:rsid w:val="00141189"/>
    <w:rsid w:val="001414AC"/>
    <w:rsid w:val="001418DA"/>
    <w:rsid w:val="001419CD"/>
    <w:rsid w:val="001419EE"/>
    <w:rsid w:val="00142B67"/>
    <w:rsid w:val="00142FE1"/>
    <w:rsid w:val="0014325E"/>
    <w:rsid w:val="00143845"/>
    <w:rsid w:val="00143DB3"/>
    <w:rsid w:val="00143E29"/>
    <w:rsid w:val="001441A4"/>
    <w:rsid w:val="001443B4"/>
    <w:rsid w:val="00144AB1"/>
    <w:rsid w:val="00144E73"/>
    <w:rsid w:val="0014509B"/>
    <w:rsid w:val="00145F90"/>
    <w:rsid w:val="0014670B"/>
    <w:rsid w:val="001468D3"/>
    <w:rsid w:val="00146BDF"/>
    <w:rsid w:val="00150295"/>
    <w:rsid w:val="0015040D"/>
    <w:rsid w:val="001516EA"/>
    <w:rsid w:val="0015172D"/>
    <w:rsid w:val="00152D4F"/>
    <w:rsid w:val="001532EF"/>
    <w:rsid w:val="0015330F"/>
    <w:rsid w:val="0015394F"/>
    <w:rsid w:val="00153ABA"/>
    <w:rsid w:val="00153E25"/>
    <w:rsid w:val="00154505"/>
    <w:rsid w:val="001547A5"/>
    <w:rsid w:val="00154B86"/>
    <w:rsid w:val="00154BF4"/>
    <w:rsid w:val="00155CC9"/>
    <w:rsid w:val="00155D25"/>
    <w:rsid w:val="001562A8"/>
    <w:rsid w:val="00156349"/>
    <w:rsid w:val="0015684D"/>
    <w:rsid w:val="00156C74"/>
    <w:rsid w:val="00156E90"/>
    <w:rsid w:val="00157474"/>
    <w:rsid w:val="00157D8E"/>
    <w:rsid w:val="00160112"/>
    <w:rsid w:val="00160549"/>
    <w:rsid w:val="00160602"/>
    <w:rsid w:val="001608E4"/>
    <w:rsid w:val="00160BBD"/>
    <w:rsid w:val="00160BCA"/>
    <w:rsid w:val="00160D9F"/>
    <w:rsid w:val="00160DA4"/>
    <w:rsid w:val="00161423"/>
    <w:rsid w:val="00162645"/>
    <w:rsid w:val="00163925"/>
    <w:rsid w:val="00163F90"/>
    <w:rsid w:val="0016418C"/>
    <w:rsid w:val="00164870"/>
    <w:rsid w:val="001648FB"/>
    <w:rsid w:val="00164CC3"/>
    <w:rsid w:val="00164D3A"/>
    <w:rsid w:val="00164EBC"/>
    <w:rsid w:val="0016553F"/>
    <w:rsid w:val="00165573"/>
    <w:rsid w:val="00165577"/>
    <w:rsid w:val="001656AE"/>
    <w:rsid w:val="0016584A"/>
    <w:rsid w:val="0016603C"/>
    <w:rsid w:val="00166516"/>
    <w:rsid w:val="00166820"/>
    <w:rsid w:val="00166BDB"/>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4EA"/>
    <w:rsid w:val="00175687"/>
    <w:rsid w:val="00175B9C"/>
    <w:rsid w:val="00176D13"/>
    <w:rsid w:val="001772A8"/>
    <w:rsid w:val="001777C6"/>
    <w:rsid w:val="00177958"/>
    <w:rsid w:val="00177CD5"/>
    <w:rsid w:val="00177D19"/>
    <w:rsid w:val="00180641"/>
    <w:rsid w:val="00180B4C"/>
    <w:rsid w:val="0018179A"/>
    <w:rsid w:val="001817D2"/>
    <w:rsid w:val="00181E1F"/>
    <w:rsid w:val="00181F1C"/>
    <w:rsid w:val="0018218A"/>
    <w:rsid w:val="00182912"/>
    <w:rsid w:val="001835F9"/>
    <w:rsid w:val="00184086"/>
    <w:rsid w:val="001842A6"/>
    <w:rsid w:val="00184618"/>
    <w:rsid w:val="00184919"/>
    <w:rsid w:val="001849FC"/>
    <w:rsid w:val="00184E7C"/>
    <w:rsid w:val="00185B1E"/>
    <w:rsid w:val="00185E30"/>
    <w:rsid w:val="00185F3B"/>
    <w:rsid w:val="0018613B"/>
    <w:rsid w:val="001863B4"/>
    <w:rsid w:val="001864DD"/>
    <w:rsid w:val="00186D2D"/>
    <w:rsid w:val="001874F4"/>
    <w:rsid w:val="001904A8"/>
    <w:rsid w:val="001908B9"/>
    <w:rsid w:val="00191140"/>
    <w:rsid w:val="001916AA"/>
    <w:rsid w:val="001935E5"/>
    <w:rsid w:val="001937C4"/>
    <w:rsid w:val="00194118"/>
    <w:rsid w:val="00194866"/>
    <w:rsid w:val="00194F7C"/>
    <w:rsid w:val="001959DA"/>
    <w:rsid w:val="0019663B"/>
    <w:rsid w:val="00196F55"/>
    <w:rsid w:val="00197070"/>
    <w:rsid w:val="00197292"/>
    <w:rsid w:val="0019742D"/>
    <w:rsid w:val="001979BA"/>
    <w:rsid w:val="001A009A"/>
    <w:rsid w:val="001A0186"/>
    <w:rsid w:val="001A0A05"/>
    <w:rsid w:val="001A0CC0"/>
    <w:rsid w:val="001A112C"/>
    <w:rsid w:val="001A1138"/>
    <w:rsid w:val="001A1397"/>
    <w:rsid w:val="001A13FA"/>
    <w:rsid w:val="001A1732"/>
    <w:rsid w:val="001A2051"/>
    <w:rsid w:val="001A20E8"/>
    <w:rsid w:val="001A2185"/>
    <w:rsid w:val="001A2CE9"/>
    <w:rsid w:val="001A3153"/>
    <w:rsid w:val="001A3722"/>
    <w:rsid w:val="001A3A05"/>
    <w:rsid w:val="001A3ADF"/>
    <w:rsid w:val="001A3E18"/>
    <w:rsid w:val="001A40A3"/>
    <w:rsid w:val="001A428A"/>
    <w:rsid w:val="001A43DE"/>
    <w:rsid w:val="001A459B"/>
    <w:rsid w:val="001A4748"/>
    <w:rsid w:val="001A570F"/>
    <w:rsid w:val="001A6F4B"/>
    <w:rsid w:val="001A7EEF"/>
    <w:rsid w:val="001A7F1F"/>
    <w:rsid w:val="001B005B"/>
    <w:rsid w:val="001B1079"/>
    <w:rsid w:val="001B1976"/>
    <w:rsid w:val="001B2538"/>
    <w:rsid w:val="001B2A3F"/>
    <w:rsid w:val="001B2FAE"/>
    <w:rsid w:val="001B3448"/>
    <w:rsid w:val="001B3617"/>
    <w:rsid w:val="001B3DA3"/>
    <w:rsid w:val="001B44DA"/>
    <w:rsid w:val="001B4796"/>
    <w:rsid w:val="001B4A0C"/>
    <w:rsid w:val="001B4B92"/>
    <w:rsid w:val="001B4D40"/>
    <w:rsid w:val="001B53DE"/>
    <w:rsid w:val="001B5A50"/>
    <w:rsid w:val="001B62B8"/>
    <w:rsid w:val="001B6423"/>
    <w:rsid w:val="001B7184"/>
    <w:rsid w:val="001B76A0"/>
    <w:rsid w:val="001B7FE6"/>
    <w:rsid w:val="001C0622"/>
    <w:rsid w:val="001C0F34"/>
    <w:rsid w:val="001C11C5"/>
    <w:rsid w:val="001C1FB9"/>
    <w:rsid w:val="001C2C97"/>
    <w:rsid w:val="001C2E71"/>
    <w:rsid w:val="001C2FA4"/>
    <w:rsid w:val="001C352B"/>
    <w:rsid w:val="001C3F32"/>
    <w:rsid w:val="001C41C8"/>
    <w:rsid w:val="001C48B6"/>
    <w:rsid w:val="001C4C04"/>
    <w:rsid w:val="001C4DF7"/>
    <w:rsid w:val="001C4FB2"/>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67"/>
    <w:rsid w:val="001D2C58"/>
    <w:rsid w:val="001D31AA"/>
    <w:rsid w:val="001D3305"/>
    <w:rsid w:val="001D3368"/>
    <w:rsid w:val="001D3524"/>
    <w:rsid w:val="001D3833"/>
    <w:rsid w:val="001D3951"/>
    <w:rsid w:val="001D3BA3"/>
    <w:rsid w:val="001D3ED8"/>
    <w:rsid w:val="001D4665"/>
    <w:rsid w:val="001D4741"/>
    <w:rsid w:val="001D4C33"/>
    <w:rsid w:val="001D4EF3"/>
    <w:rsid w:val="001D557C"/>
    <w:rsid w:val="001D6554"/>
    <w:rsid w:val="001D6778"/>
    <w:rsid w:val="001D6EE5"/>
    <w:rsid w:val="001D7B52"/>
    <w:rsid w:val="001D7DBD"/>
    <w:rsid w:val="001E053E"/>
    <w:rsid w:val="001E093F"/>
    <w:rsid w:val="001E1335"/>
    <w:rsid w:val="001E137B"/>
    <w:rsid w:val="001E1D6B"/>
    <w:rsid w:val="001E204B"/>
    <w:rsid w:val="001E2495"/>
    <w:rsid w:val="001E2579"/>
    <w:rsid w:val="001E2E97"/>
    <w:rsid w:val="001E3AAF"/>
    <w:rsid w:val="001E40D3"/>
    <w:rsid w:val="001E52DF"/>
    <w:rsid w:val="001E5690"/>
    <w:rsid w:val="001E5767"/>
    <w:rsid w:val="001E5D5E"/>
    <w:rsid w:val="001E60BA"/>
    <w:rsid w:val="001E702D"/>
    <w:rsid w:val="001E722B"/>
    <w:rsid w:val="001E7281"/>
    <w:rsid w:val="001E7948"/>
    <w:rsid w:val="001E7CE4"/>
    <w:rsid w:val="001F0A6E"/>
    <w:rsid w:val="001F0D23"/>
    <w:rsid w:val="001F0E4E"/>
    <w:rsid w:val="001F176F"/>
    <w:rsid w:val="001F28BE"/>
    <w:rsid w:val="001F39FA"/>
    <w:rsid w:val="001F4655"/>
    <w:rsid w:val="001F4C3C"/>
    <w:rsid w:val="001F5154"/>
    <w:rsid w:val="001F54F2"/>
    <w:rsid w:val="001F660F"/>
    <w:rsid w:val="001F66DD"/>
    <w:rsid w:val="001F6A1C"/>
    <w:rsid w:val="001F6AED"/>
    <w:rsid w:val="001F6C44"/>
    <w:rsid w:val="00200097"/>
    <w:rsid w:val="0020019F"/>
    <w:rsid w:val="00200A4B"/>
    <w:rsid w:val="002018CC"/>
    <w:rsid w:val="00201BC1"/>
    <w:rsid w:val="00201C4C"/>
    <w:rsid w:val="00201F24"/>
    <w:rsid w:val="00202234"/>
    <w:rsid w:val="00202A04"/>
    <w:rsid w:val="00202BFE"/>
    <w:rsid w:val="00202DBE"/>
    <w:rsid w:val="00203003"/>
    <w:rsid w:val="00203585"/>
    <w:rsid w:val="00203BD2"/>
    <w:rsid w:val="002042BD"/>
    <w:rsid w:val="00205034"/>
    <w:rsid w:val="00205197"/>
    <w:rsid w:val="002053A4"/>
    <w:rsid w:val="0020593D"/>
    <w:rsid w:val="002059A3"/>
    <w:rsid w:val="002059AC"/>
    <w:rsid w:val="00205ADE"/>
    <w:rsid w:val="00205B37"/>
    <w:rsid w:val="00205D29"/>
    <w:rsid w:val="00205F6E"/>
    <w:rsid w:val="00206083"/>
    <w:rsid w:val="00206118"/>
    <w:rsid w:val="00206480"/>
    <w:rsid w:val="00206959"/>
    <w:rsid w:val="0020735B"/>
    <w:rsid w:val="00207B07"/>
    <w:rsid w:val="00207B98"/>
    <w:rsid w:val="00210001"/>
    <w:rsid w:val="00210338"/>
    <w:rsid w:val="00210599"/>
    <w:rsid w:val="002105DC"/>
    <w:rsid w:val="00210B04"/>
    <w:rsid w:val="0021106D"/>
    <w:rsid w:val="0021162B"/>
    <w:rsid w:val="00211C19"/>
    <w:rsid w:val="00211F6A"/>
    <w:rsid w:val="00212535"/>
    <w:rsid w:val="00213E2F"/>
    <w:rsid w:val="00213E32"/>
    <w:rsid w:val="00214276"/>
    <w:rsid w:val="00214832"/>
    <w:rsid w:val="00214A26"/>
    <w:rsid w:val="00214B64"/>
    <w:rsid w:val="00215ECC"/>
    <w:rsid w:val="0021606B"/>
    <w:rsid w:val="002163DF"/>
    <w:rsid w:val="00216492"/>
    <w:rsid w:val="002165CA"/>
    <w:rsid w:val="0021698A"/>
    <w:rsid w:val="00216AA5"/>
    <w:rsid w:val="00220307"/>
    <w:rsid w:val="00220365"/>
    <w:rsid w:val="00220D79"/>
    <w:rsid w:val="00220FFE"/>
    <w:rsid w:val="002217D6"/>
    <w:rsid w:val="00221BA5"/>
    <w:rsid w:val="00221CB8"/>
    <w:rsid w:val="002226F5"/>
    <w:rsid w:val="00222980"/>
    <w:rsid w:val="00223000"/>
    <w:rsid w:val="0022333F"/>
    <w:rsid w:val="00223621"/>
    <w:rsid w:val="002241A2"/>
    <w:rsid w:val="002249FB"/>
    <w:rsid w:val="00225EC5"/>
    <w:rsid w:val="00225F8A"/>
    <w:rsid w:val="00226061"/>
    <w:rsid w:val="0022617E"/>
    <w:rsid w:val="00226320"/>
    <w:rsid w:val="002267BC"/>
    <w:rsid w:val="002273DE"/>
    <w:rsid w:val="00227861"/>
    <w:rsid w:val="00227F96"/>
    <w:rsid w:val="00230C82"/>
    <w:rsid w:val="00231E0D"/>
    <w:rsid w:val="00231E9C"/>
    <w:rsid w:val="00232146"/>
    <w:rsid w:val="002322DE"/>
    <w:rsid w:val="0023260A"/>
    <w:rsid w:val="00232E32"/>
    <w:rsid w:val="002330F4"/>
    <w:rsid w:val="002332E9"/>
    <w:rsid w:val="002333D7"/>
    <w:rsid w:val="002345B4"/>
    <w:rsid w:val="00235187"/>
    <w:rsid w:val="00235B76"/>
    <w:rsid w:val="00236150"/>
    <w:rsid w:val="00236166"/>
    <w:rsid w:val="00236A67"/>
    <w:rsid w:val="00236C29"/>
    <w:rsid w:val="00236EF6"/>
    <w:rsid w:val="00237B90"/>
    <w:rsid w:val="00240B17"/>
    <w:rsid w:val="00240E5B"/>
    <w:rsid w:val="00241680"/>
    <w:rsid w:val="00241D78"/>
    <w:rsid w:val="002420D4"/>
    <w:rsid w:val="002430F2"/>
    <w:rsid w:val="00243210"/>
    <w:rsid w:val="00243342"/>
    <w:rsid w:val="0024516A"/>
    <w:rsid w:val="00245337"/>
    <w:rsid w:val="002457A5"/>
    <w:rsid w:val="00245B00"/>
    <w:rsid w:val="00245C2C"/>
    <w:rsid w:val="002463C0"/>
    <w:rsid w:val="002463E2"/>
    <w:rsid w:val="002463FA"/>
    <w:rsid w:val="00246B60"/>
    <w:rsid w:val="00246DAE"/>
    <w:rsid w:val="00247A28"/>
    <w:rsid w:val="00250C01"/>
    <w:rsid w:val="002521DC"/>
    <w:rsid w:val="00252859"/>
    <w:rsid w:val="00252866"/>
    <w:rsid w:val="00252934"/>
    <w:rsid w:val="00253319"/>
    <w:rsid w:val="002538B4"/>
    <w:rsid w:val="002538E3"/>
    <w:rsid w:val="00253C18"/>
    <w:rsid w:val="00253EDB"/>
    <w:rsid w:val="00255593"/>
    <w:rsid w:val="00255907"/>
    <w:rsid w:val="0025592E"/>
    <w:rsid w:val="00255B96"/>
    <w:rsid w:val="00255C24"/>
    <w:rsid w:val="00256D88"/>
    <w:rsid w:val="002570DE"/>
    <w:rsid w:val="00257354"/>
    <w:rsid w:val="002573FE"/>
    <w:rsid w:val="002574DA"/>
    <w:rsid w:val="00257699"/>
    <w:rsid w:val="00257939"/>
    <w:rsid w:val="00257DB8"/>
    <w:rsid w:val="00257FA9"/>
    <w:rsid w:val="0026009E"/>
    <w:rsid w:val="002603BB"/>
    <w:rsid w:val="0026065F"/>
    <w:rsid w:val="00260802"/>
    <w:rsid w:val="00261723"/>
    <w:rsid w:val="002617C8"/>
    <w:rsid w:val="002617F3"/>
    <w:rsid w:val="00261925"/>
    <w:rsid w:val="00261A38"/>
    <w:rsid w:val="0026234A"/>
    <w:rsid w:val="002632D7"/>
    <w:rsid w:val="002636A0"/>
    <w:rsid w:val="0026386A"/>
    <w:rsid w:val="00263A2E"/>
    <w:rsid w:val="0026417F"/>
    <w:rsid w:val="00265059"/>
    <w:rsid w:val="0026552C"/>
    <w:rsid w:val="002656A2"/>
    <w:rsid w:val="00265AD0"/>
    <w:rsid w:val="00265AD1"/>
    <w:rsid w:val="00265B35"/>
    <w:rsid w:val="00265F07"/>
    <w:rsid w:val="00265FB6"/>
    <w:rsid w:val="002668C6"/>
    <w:rsid w:val="00266C61"/>
    <w:rsid w:val="00267125"/>
    <w:rsid w:val="00267178"/>
    <w:rsid w:val="0026767C"/>
    <w:rsid w:val="00267993"/>
    <w:rsid w:val="00267B22"/>
    <w:rsid w:val="00267D00"/>
    <w:rsid w:val="0027097C"/>
    <w:rsid w:val="002710E6"/>
    <w:rsid w:val="002711B5"/>
    <w:rsid w:val="00271CB6"/>
    <w:rsid w:val="00271E5A"/>
    <w:rsid w:val="002722EA"/>
    <w:rsid w:val="0027248A"/>
    <w:rsid w:val="00272763"/>
    <w:rsid w:val="00272867"/>
    <w:rsid w:val="00272E2D"/>
    <w:rsid w:val="0027301A"/>
    <w:rsid w:val="002735FF"/>
    <w:rsid w:val="00273748"/>
    <w:rsid w:val="00273809"/>
    <w:rsid w:val="0027381F"/>
    <w:rsid w:val="00273B0A"/>
    <w:rsid w:val="002743CC"/>
    <w:rsid w:val="002744AA"/>
    <w:rsid w:val="002748FE"/>
    <w:rsid w:val="00274FAF"/>
    <w:rsid w:val="0027533B"/>
    <w:rsid w:val="00276ECC"/>
    <w:rsid w:val="00277FA1"/>
    <w:rsid w:val="00280846"/>
    <w:rsid w:val="00281E5E"/>
    <w:rsid w:val="002821A0"/>
    <w:rsid w:val="00282AC5"/>
    <w:rsid w:val="00282DB1"/>
    <w:rsid w:val="00283A3E"/>
    <w:rsid w:val="00283BFE"/>
    <w:rsid w:val="00283D51"/>
    <w:rsid w:val="002840F4"/>
    <w:rsid w:val="00284B5E"/>
    <w:rsid w:val="00284E0E"/>
    <w:rsid w:val="0028552D"/>
    <w:rsid w:val="00285733"/>
    <w:rsid w:val="0028593C"/>
    <w:rsid w:val="00285983"/>
    <w:rsid w:val="00285FE8"/>
    <w:rsid w:val="00286AD9"/>
    <w:rsid w:val="00286AF4"/>
    <w:rsid w:val="0028765E"/>
    <w:rsid w:val="0028769B"/>
    <w:rsid w:val="00287BB2"/>
    <w:rsid w:val="00287D22"/>
    <w:rsid w:val="00290164"/>
    <w:rsid w:val="0029037D"/>
    <w:rsid w:val="002906AC"/>
    <w:rsid w:val="00290798"/>
    <w:rsid w:val="00290D32"/>
    <w:rsid w:val="002911C7"/>
    <w:rsid w:val="002914D7"/>
    <w:rsid w:val="00291936"/>
    <w:rsid w:val="002919EB"/>
    <w:rsid w:val="00291A77"/>
    <w:rsid w:val="00291ABA"/>
    <w:rsid w:val="00291AC3"/>
    <w:rsid w:val="002923A3"/>
    <w:rsid w:val="0029266A"/>
    <w:rsid w:val="002926AC"/>
    <w:rsid w:val="002927E7"/>
    <w:rsid w:val="00292A58"/>
    <w:rsid w:val="002931C6"/>
    <w:rsid w:val="0029332D"/>
    <w:rsid w:val="0029345B"/>
    <w:rsid w:val="00293786"/>
    <w:rsid w:val="002937D4"/>
    <w:rsid w:val="00293AE8"/>
    <w:rsid w:val="00293B0E"/>
    <w:rsid w:val="00293D30"/>
    <w:rsid w:val="00293FFC"/>
    <w:rsid w:val="00294348"/>
    <w:rsid w:val="00294B3A"/>
    <w:rsid w:val="00294C1A"/>
    <w:rsid w:val="00294F3F"/>
    <w:rsid w:val="002950EF"/>
    <w:rsid w:val="00295A94"/>
    <w:rsid w:val="00295EB3"/>
    <w:rsid w:val="002961D6"/>
    <w:rsid w:val="00296524"/>
    <w:rsid w:val="002967D4"/>
    <w:rsid w:val="00296F0D"/>
    <w:rsid w:val="002973C9"/>
    <w:rsid w:val="00297E77"/>
    <w:rsid w:val="002A008E"/>
    <w:rsid w:val="002A046D"/>
    <w:rsid w:val="002A0D02"/>
    <w:rsid w:val="002A1164"/>
    <w:rsid w:val="002A127F"/>
    <w:rsid w:val="002A17C6"/>
    <w:rsid w:val="002A18C1"/>
    <w:rsid w:val="002A19C7"/>
    <w:rsid w:val="002A1D8D"/>
    <w:rsid w:val="002A278F"/>
    <w:rsid w:val="002A2822"/>
    <w:rsid w:val="002A31ED"/>
    <w:rsid w:val="002A3A9F"/>
    <w:rsid w:val="002A3D1E"/>
    <w:rsid w:val="002A3E68"/>
    <w:rsid w:val="002A4265"/>
    <w:rsid w:val="002A50DF"/>
    <w:rsid w:val="002A51E3"/>
    <w:rsid w:val="002A53E3"/>
    <w:rsid w:val="002A566E"/>
    <w:rsid w:val="002A5B83"/>
    <w:rsid w:val="002A611E"/>
    <w:rsid w:val="002A6586"/>
    <w:rsid w:val="002A7034"/>
    <w:rsid w:val="002A7724"/>
    <w:rsid w:val="002A7E55"/>
    <w:rsid w:val="002B023E"/>
    <w:rsid w:val="002B02A6"/>
    <w:rsid w:val="002B0A65"/>
    <w:rsid w:val="002B0CB2"/>
    <w:rsid w:val="002B0CF8"/>
    <w:rsid w:val="002B0CFA"/>
    <w:rsid w:val="002B138E"/>
    <w:rsid w:val="002B14D1"/>
    <w:rsid w:val="002B1A68"/>
    <w:rsid w:val="002B210B"/>
    <w:rsid w:val="002B2452"/>
    <w:rsid w:val="002B2690"/>
    <w:rsid w:val="002B2A87"/>
    <w:rsid w:val="002B2E88"/>
    <w:rsid w:val="002B2EE9"/>
    <w:rsid w:val="002B34DB"/>
    <w:rsid w:val="002B39B4"/>
    <w:rsid w:val="002B3ACD"/>
    <w:rsid w:val="002B3E15"/>
    <w:rsid w:val="002B3F95"/>
    <w:rsid w:val="002B50AB"/>
    <w:rsid w:val="002B5E72"/>
    <w:rsid w:val="002B60CC"/>
    <w:rsid w:val="002B6280"/>
    <w:rsid w:val="002B74A9"/>
    <w:rsid w:val="002B74F7"/>
    <w:rsid w:val="002B7727"/>
    <w:rsid w:val="002B7AD9"/>
    <w:rsid w:val="002B7DAC"/>
    <w:rsid w:val="002B7EB0"/>
    <w:rsid w:val="002C006A"/>
    <w:rsid w:val="002C1258"/>
    <w:rsid w:val="002C17A8"/>
    <w:rsid w:val="002C1B28"/>
    <w:rsid w:val="002C206D"/>
    <w:rsid w:val="002C2411"/>
    <w:rsid w:val="002C2B04"/>
    <w:rsid w:val="002C2C44"/>
    <w:rsid w:val="002C42F6"/>
    <w:rsid w:val="002C4A03"/>
    <w:rsid w:val="002C4E86"/>
    <w:rsid w:val="002C4F64"/>
    <w:rsid w:val="002C54C1"/>
    <w:rsid w:val="002C5E97"/>
    <w:rsid w:val="002C6278"/>
    <w:rsid w:val="002C661C"/>
    <w:rsid w:val="002C6793"/>
    <w:rsid w:val="002C6799"/>
    <w:rsid w:val="002C72B3"/>
    <w:rsid w:val="002C7627"/>
    <w:rsid w:val="002C78B4"/>
    <w:rsid w:val="002C7B23"/>
    <w:rsid w:val="002D04FB"/>
    <w:rsid w:val="002D07BF"/>
    <w:rsid w:val="002D14AB"/>
    <w:rsid w:val="002D1B50"/>
    <w:rsid w:val="002D21D8"/>
    <w:rsid w:val="002D35AF"/>
    <w:rsid w:val="002D5122"/>
    <w:rsid w:val="002D5700"/>
    <w:rsid w:val="002D5AAD"/>
    <w:rsid w:val="002D5CA9"/>
    <w:rsid w:val="002D6984"/>
    <w:rsid w:val="002D69C4"/>
    <w:rsid w:val="002D6BF6"/>
    <w:rsid w:val="002D6CFB"/>
    <w:rsid w:val="002D6DBE"/>
    <w:rsid w:val="002D78B4"/>
    <w:rsid w:val="002D7B0D"/>
    <w:rsid w:val="002D7C8E"/>
    <w:rsid w:val="002E1455"/>
    <w:rsid w:val="002E15A7"/>
    <w:rsid w:val="002E160F"/>
    <w:rsid w:val="002E1EE8"/>
    <w:rsid w:val="002E2016"/>
    <w:rsid w:val="002E2074"/>
    <w:rsid w:val="002E20F8"/>
    <w:rsid w:val="002E276E"/>
    <w:rsid w:val="002E2AF2"/>
    <w:rsid w:val="002E2B74"/>
    <w:rsid w:val="002E2FFE"/>
    <w:rsid w:val="002E3A34"/>
    <w:rsid w:val="002E3B9D"/>
    <w:rsid w:val="002E3EEA"/>
    <w:rsid w:val="002E3F91"/>
    <w:rsid w:val="002E40C5"/>
    <w:rsid w:val="002E42FF"/>
    <w:rsid w:val="002E4709"/>
    <w:rsid w:val="002E480D"/>
    <w:rsid w:val="002E4FD4"/>
    <w:rsid w:val="002E5386"/>
    <w:rsid w:val="002E544D"/>
    <w:rsid w:val="002E5A61"/>
    <w:rsid w:val="002E5F6B"/>
    <w:rsid w:val="002E60B3"/>
    <w:rsid w:val="002E6499"/>
    <w:rsid w:val="002E649F"/>
    <w:rsid w:val="002E6DA0"/>
    <w:rsid w:val="002E7459"/>
    <w:rsid w:val="002E7544"/>
    <w:rsid w:val="002E7C0B"/>
    <w:rsid w:val="002E7F19"/>
    <w:rsid w:val="002F084D"/>
    <w:rsid w:val="002F0A9A"/>
    <w:rsid w:val="002F0D0C"/>
    <w:rsid w:val="002F17FE"/>
    <w:rsid w:val="002F1CE6"/>
    <w:rsid w:val="002F1DAD"/>
    <w:rsid w:val="002F2989"/>
    <w:rsid w:val="002F2A81"/>
    <w:rsid w:val="002F308B"/>
    <w:rsid w:val="002F3699"/>
    <w:rsid w:val="002F3A33"/>
    <w:rsid w:val="002F3B04"/>
    <w:rsid w:val="002F4811"/>
    <w:rsid w:val="002F48A7"/>
    <w:rsid w:val="002F4CB3"/>
    <w:rsid w:val="002F6672"/>
    <w:rsid w:val="002F6A58"/>
    <w:rsid w:val="002F70BE"/>
    <w:rsid w:val="002F717F"/>
    <w:rsid w:val="002F7EB1"/>
    <w:rsid w:val="0030088F"/>
    <w:rsid w:val="00301CAE"/>
    <w:rsid w:val="00302138"/>
    <w:rsid w:val="0030248D"/>
    <w:rsid w:val="00302A21"/>
    <w:rsid w:val="00302A6E"/>
    <w:rsid w:val="003030F1"/>
    <w:rsid w:val="00303784"/>
    <w:rsid w:val="00303864"/>
    <w:rsid w:val="00303DF2"/>
    <w:rsid w:val="003047A9"/>
    <w:rsid w:val="003049ED"/>
    <w:rsid w:val="00304AEA"/>
    <w:rsid w:val="00304B56"/>
    <w:rsid w:val="003051D8"/>
    <w:rsid w:val="00305652"/>
    <w:rsid w:val="0030582C"/>
    <w:rsid w:val="00305F81"/>
    <w:rsid w:val="00307DBE"/>
    <w:rsid w:val="003105D9"/>
    <w:rsid w:val="003109E1"/>
    <w:rsid w:val="00310B4A"/>
    <w:rsid w:val="00311D0A"/>
    <w:rsid w:val="00313147"/>
    <w:rsid w:val="00313399"/>
    <w:rsid w:val="0031358C"/>
    <w:rsid w:val="00313A37"/>
    <w:rsid w:val="00313B45"/>
    <w:rsid w:val="00313D78"/>
    <w:rsid w:val="00313E32"/>
    <w:rsid w:val="00313E34"/>
    <w:rsid w:val="003141E8"/>
    <w:rsid w:val="00314264"/>
    <w:rsid w:val="00314319"/>
    <w:rsid w:val="00314B45"/>
    <w:rsid w:val="00314CA9"/>
    <w:rsid w:val="003156BC"/>
    <w:rsid w:val="00315A92"/>
    <w:rsid w:val="00315CA8"/>
    <w:rsid w:val="003161AA"/>
    <w:rsid w:val="00316458"/>
    <w:rsid w:val="00316D00"/>
    <w:rsid w:val="0031715D"/>
    <w:rsid w:val="003176CC"/>
    <w:rsid w:val="00320345"/>
    <w:rsid w:val="00320A68"/>
    <w:rsid w:val="0032192E"/>
    <w:rsid w:val="00321A1D"/>
    <w:rsid w:val="00321BD5"/>
    <w:rsid w:val="00322A3E"/>
    <w:rsid w:val="003238C3"/>
    <w:rsid w:val="0032398B"/>
    <w:rsid w:val="00323E6D"/>
    <w:rsid w:val="00323F7F"/>
    <w:rsid w:val="00324781"/>
    <w:rsid w:val="00324BCD"/>
    <w:rsid w:val="00324F30"/>
    <w:rsid w:val="00325023"/>
    <w:rsid w:val="0032533F"/>
    <w:rsid w:val="00325B98"/>
    <w:rsid w:val="00325BFF"/>
    <w:rsid w:val="00325FD8"/>
    <w:rsid w:val="003265B9"/>
    <w:rsid w:val="003265FC"/>
    <w:rsid w:val="00326A56"/>
    <w:rsid w:val="00326C2A"/>
    <w:rsid w:val="00326F5C"/>
    <w:rsid w:val="00327232"/>
    <w:rsid w:val="00327DD2"/>
    <w:rsid w:val="00330864"/>
    <w:rsid w:val="0033103B"/>
    <w:rsid w:val="003310F0"/>
    <w:rsid w:val="00331182"/>
    <w:rsid w:val="003317C5"/>
    <w:rsid w:val="00332AB2"/>
    <w:rsid w:val="00332C60"/>
    <w:rsid w:val="00333B87"/>
    <w:rsid w:val="00333D81"/>
    <w:rsid w:val="003342E1"/>
    <w:rsid w:val="003343F8"/>
    <w:rsid w:val="00335189"/>
    <w:rsid w:val="0033550F"/>
    <w:rsid w:val="003364F2"/>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037"/>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7B8"/>
    <w:rsid w:val="00344A12"/>
    <w:rsid w:val="00344BEF"/>
    <w:rsid w:val="00344C69"/>
    <w:rsid w:val="00344F82"/>
    <w:rsid w:val="0034596F"/>
    <w:rsid w:val="00345AA4"/>
    <w:rsid w:val="003466A3"/>
    <w:rsid w:val="00346C68"/>
    <w:rsid w:val="00346E75"/>
    <w:rsid w:val="0034712C"/>
    <w:rsid w:val="0034750F"/>
    <w:rsid w:val="00347598"/>
    <w:rsid w:val="0034783E"/>
    <w:rsid w:val="00347AB9"/>
    <w:rsid w:val="00350615"/>
    <w:rsid w:val="00350BED"/>
    <w:rsid w:val="00350E1F"/>
    <w:rsid w:val="00351FC1"/>
    <w:rsid w:val="00352438"/>
    <w:rsid w:val="00352541"/>
    <w:rsid w:val="003527C1"/>
    <w:rsid w:val="0035366F"/>
    <w:rsid w:val="00353C42"/>
    <w:rsid w:val="00354B78"/>
    <w:rsid w:val="00354BBC"/>
    <w:rsid w:val="00355EDF"/>
    <w:rsid w:val="0035658A"/>
    <w:rsid w:val="00357854"/>
    <w:rsid w:val="00357ADD"/>
    <w:rsid w:val="00357DC7"/>
    <w:rsid w:val="00360444"/>
    <w:rsid w:val="00360501"/>
    <w:rsid w:val="0036051A"/>
    <w:rsid w:val="003605F6"/>
    <w:rsid w:val="00361551"/>
    <w:rsid w:val="00362361"/>
    <w:rsid w:val="00362847"/>
    <w:rsid w:val="003629E4"/>
    <w:rsid w:val="003639AA"/>
    <w:rsid w:val="00363E13"/>
    <w:rsid w:val="00364141"/>
    <w:rsid w:val="00364286"/>
    <w:rsid w:val="0036453C"/>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1FA"/>
    <w:rsid w:val="00373F2A"/>
    <w:rsid w:val="00374A75"/>
    <w:rsid w:val="00374B6B"/>
    <w:rsid w:val="00374D92"/>
    <w:rsid w:val="003751AD"/>
    <w:rsid w:val="00376236"/>
    <w:rsid w:val="00376A5A"/>
    <w:rsid w:val="00376A71"/>
    <w:rsid w:val="003770C5"/>
    <w:rsid w:val="00377222"/>
    <w:rsid w:val="003772FA"/>
    <w:rsid w:val="00377529"/>
    <w:rsid w:val="003778BE"/>
    <w:rsid w:val="003779A2"/>
    <w:rsid w:val="003800AF"/>
    <w:rsid w:val="003810ED"/>
    <w:rsid w:val="0038139C"/>
    <w:rsid w:val="00381BE5"/>
    <w:rsid w:val="00381E84"/>
    <w:rsid w:val="003823E1"/>
    <w:rsid w:val="0038245E"/>
    <w:rsid w:val="00382798"/>
    <w:rsid w:val="00383436"/>
    <w:rsid w:val="00383CAA"/>
    <w:rsid w:val="003842E9"/>
    <w:rsid w:val="00384376"/>
    <w:rsid w:val="003844E9"/>
    <w:rsid w:val="00384CB4"/>
    <w:rsid w:val="00384DBB"/>
    <w:rsid w:val="003859E2"/>
    <w:rsid w:val="00385B97"/>
    <w:rsid w:val="00386157"/>
    <w:rsid w:val="003863B8"/>
    <w:rsid w:val="00386912"/>
    <w:rsid w:val="00386AAC"/>
    <w:rsid w:val="00386ADE"/>
    <w:rsid w:val="00386C8D"/>
    <w:rsid w:val="00386D22"/>
    <w:rsid w:val="00386F0C"/>
    <w:rsid w:val="003878C9"/>
    <w:rsid w:val="00390D0A"/>
    <w:rsid w:val="00390F03"/>
    <w:rsid w:val="003911FA"/>
    <w:rsid w:val="00391AB2"/>
    <w:rsid w:val="00391E14"/>
    <w:rsid w:val="003936AA"/>
    <w:rsid w:val="00393B69"/>
    <w:rsid w:val="00393C0E"/>
    <w:rsid w:val="00393EB6"/>
    <w:rsid w:val="003941B7"/>
    <w:rsid w:val="003945AA"/>
    <w:rsid w:val="00395140"/>
    <w:rsid w:val="0039545C"/>
    <w:rsid w:val="003959F6"/>
    <w:rsid w:val="00395C8F"/>
    <w:rsid w:val="00395CAA"/>
    <w:rsid w:val="00395D2E"/>
    <w:rsid w:val="003963D1"/>
    <w:rsid w:val="00396DE4"/>
    <w:rsid w:val="00396E8A"/>
    <w:rsid w:val="00397544"/>
    <w:rsid w:val="003979FF"/>
    <w:rsid w:val="003A05B0"/>
    <w:rsid w:val="003A0AD2"/>
    <w:rsid w:val="003A0B63"/>
    <w:rsid w:val="003A0D0D"/>
    <w:rsid w:val="003A1ED1"/>
    <w:rsid w:val="003A23E4"/>
    <w:rsid w:val="003A2584"/>
    <w:rsid w:val="003A2654"/>
    <w:rsid w:val="003A29A9"/>
    <w:rsid w:val="003A2B8F"/>
    <w:rsid w:val="003A2D48"/>
    <w:rsid w:val="003A2FDC"/>
    <w:rsid w:val="003A3116"/>
    <w:rsid w:val="003A3294"/>
    <w:rsid w:val="003A337E"/>
    <w:rsid w:val="003A3FB0"/>
    <w:rsid w:val="003A44C6"/>
    <w:rsid w:val="003A4E15"/>
    <w:rsid w:val="003A4E63"/>
    <w:rsid w:val="003A5367"/>
    <w:rsid w:val="003A54A7"/>
    <w:rsid w:val="003A58C2"/>
    <w:rsid w:val="003A6656"/>
    <w:rsid w:val="003A71A0"/>
    <w:rsid w:val="003A728F"/>
    <w:rsid w:val="003A73C1"/>
    <w:rsid w:val="003A7599"/>
    <w:rsid w:val="003A79B2"/>
    <w:rsid w:val="003A7B29"/>
    <w:rsid w:val="003B01FD"/>
    <w:rsid w:val="003B09A5"/>
    <w:rsid w:val="003B0A07"/>
    <w:rsid w:val="003B0CEB"/>
    <w:rsid w:val="003B0D27"/>
    <w:rsid w:val="003B2071"/>
    <w:rsid w:val="003B2188"/>
    <w:rsid w:val="003B219B"/>
    <w:rsid w:val="003B2B65"/>
    <w:rsid w:val="003B31DC"/>
    <w:rsid w:val="003B32C1"/>
    <w:rsid w:val="003B3A4B"/>
    <w:rsid w:val="003B3D14"/>
    <w:rsid w:val="003B3F08"/>
    <w:rsid w:val="003B479C"/>
    <w:rsid w:val="003B47AE"/>
    <w:rsid w:val="003B48C0"/>
    <w:rsid w:val="003B5096"/>
    <w:rsid w:val="003B55DE"/>
    <w:rsid w:val="003B587E"/>
    <w:rsid w:val="003B5C47"/>
    <w:rsid w:val="003B5C81"/>
    <w:rsid w:val="003B5DF2"/>
    <w:rsid w:val="003B67C5"/>
    <w:rsid w:val="003B6D97"/>
    <w:rsid w:val="003B7226"/>
    <w:rsid w:val="003B74E1"/>
    <w:rsid w:val="003B791E"/>
    <w:rsid w:val="003B7E5B"/>
    <w:rsid w:val="003B7EA4"/>
    <w:rsid w:val="003C0AA6"/>
    <w:rsid w:val="003C1379"/>
    <w:rsid w:val="003C181E"/>
    <w:rsid w:val="003C2524"/>
    <w:rsid w:val="003C2A40"/>
    <w:rsid w:val="003C493E"/>
    <w:rsid w:val="003C4C35"/>
    <w:rsid w:val="003C502C"/>
    <w:rsid w:val="003C529E"/>
    <w:rsid w:val="003C5CFB"/>
    <w:rsid w:val="003C5E41"/>
    <w:rsid w:val="003C5E76"/>
    <w:rsid w:val="003C5FD7"/>
    <w:rsid w:val="003C609E"/>
    <w:rsid w:val="003C6275"/>
    <w:rsid w:val="003C62F2"/>
    <w:rsid w:val="003C6559"/>
    <w:rsid w:val="003C65E9"/>
    <w:rsid w:val="003C6615"/>
    <w:rsid w:val="003C674E"/>
    <w:rsid w:val="003C6AD6"/>
    <w:rsid w:val="003C6CE4"/>
    <w:rsid w:val="003C6DB1"/>
    <w:rsid w:val="003C709C"/>
    <w:rsid w:val="003C7829"/>
    <w:rsid w:val="003D0099"/>
    <w:rsid w:val="003D0233"/>
    <w:rsid w:val="003D023E"/>
    <w:rsid w:val="003D084B"/>
    <w:rsid w:val="003D1078"/>
    <w:rsid w:val="003D129F"/>
    <w:rsid w:val="003D1688"/>
    <w:rsid w:val="003D17B8"/>
    <w:rsid w:val="003D2C66"/>
    <w:rsid w:val="003D2F54"/>
    <w:rsid w:val="003D37F3"/>
    <w:rsid w:val="003D4037"/>
    <w:rsid w:val="003D4284"/>
    <w:rsid w:val="003D4382"/>
    <w:rsid w:val="003D43E5"/>
    <w:rsid w:val="003D47AF"/>
    <w:rsid w:val="003D4C30"/>
    <w:rsid w:val="003D4ECF"/>
    <w:rsid w:val="003D4F98"/>
    <w:rsid w:val="003D5314"/>
    <w:rsid w:val="003D57A2"/>
    <w:rsid w:val="003D584E"/>
    <w:rsid w:val="003D5AC6"/>
    <w:rsid w:val="003D6109"/>
    <w:rsid w:val="003D6C15"/>
    <w:rsid w:val="003D6D9F"/>
    <w:rsid w:val="003D717C"/>
    <w:rsid w:val="003D729D"/>
    <w:rsid w:val="003D738C"/>
    <w:rsid w:val="003D7493"/>
    <w:rsid w:val="003D7A67"/>
    <w:rsid w:val="003D7B4B"/>
    <w:rsid w:val="003D7BC9"/>
    <w:rsid w:val="003E036D"/>
    <w:rsid w:val="003E0F62"/>
    <w:rsid w:val="003E1085"/>
    <w:rsid w:val="003E12A6"/>
    <w:rsid w:val="003E1F90"/>
    <w:rsid w:val="003E26F1"/>
    <w:rsid w:val="003E3374"/>
    <w:rsid w:val="003E4012"/>
    <w:rsid w:val="003E4181"/>
    <w:rsid w:val="003E4719"/>
    <w:rsid w:val="003E4889"/>
    <w:rsid w:val="003E4927"/>
    <w:rsid w:val="003E4D59"/>
    <w:rsid w:val="003E4D76"/>
    <w:rsid w:val="003E5379"/>
    <w:rsid w:val="003E55B1"/>
    <w:rsid w:val="003E5730"/>
    <w:rsid w:val="003E598B"/>
    <w:rsid w:val="003E5BD7"/>
    <w:rsid w:val="003E6D56"/>
    <w:rsid w:val="003E6E03"/>
    <w:rsid w:val="003E74B0"/>
    <w:rsid w:val="003E7DE1"/>
    <w:rsid w:val="003F004A"/>
    <w:rsid w:val="003F048E"/>
    <w:rsid w:val="003F05B2"/>
    <w:rsid w:val="003F092F"/>
    <w:rsid w:val="003F0A00"/>
    <w:rsid w:val="003F0AE3"/>
    <w:rsid w:val="003F1437"/>
    <w:rsid w:val="003F185C"/>
    <w:rsid w:val="003F1DD8"/>
    <w:rsid w:val="003F2275"/>
    <w:rsid w:val="003F2446"/>
    <w:rsid w:val="003F2479"/>
    <w:rsid w:val="003F2C40"/>
    <w:rsid w:val="003F2D4E"/>
    <w:rsid w:val="003F2DA4"/>
    <w:rsid w:val="003F305B"/>
    <w:rsid w:val="003F3197"/>
    <w:rsid w:val="003F367F"/>
    <w:rsid w:val="003F36A3"/>
    <w:rsid w:val="003F3A4A"/>
    <w:rsid w:val="003F5240"/>
    <w:rsid w:val="003F5940"/>
    <w:rsid w:val="003F5CD4"/>
    <w:rsid w:val="003F66B5"/>
    <w:rsid w:val="003F675F"/>
    <w:rsid w:val="003F6883"/>
    <w:rsid w:val="003F6965"/>
    <w:rsid w:val="003F6C4D"/>
    <w:rsid w:val="003F6E6A"/>
    <w:rsid w:val="003F6F05"/>
    <w:rsid w:val="003F7C89"/>
    <w:rsid w:val="00400200"/>
    <w:rsid w:val="004011D9"/>
    <w:rsid w:val="00401A9B"/>
    <w:rsid w:val="004021C4"/>
    <w:rsid w:val="004021DF"/>
    <w:rsid w:val="004036E0"/>
    <w:rsid w:val="004037DD"/>
    <w:rsid w:val="00403EA8"/>
    <w:rsid w:val="00403EDC"/>
    <w:rsid w:val="00404065"/>
    <w:rsid w:val="0040443F"/>
    <w:rsid w:val="004044B8"/>
    <w:rsid w:val="004046ED"/>
    <w:rsid w:val="004053E1"/>
    <w:rsid w:val="004055C9"/>
    <w:rsid w:val="00405763"/>
    <w:rsid w:val="0040604D"/>
    <w:rsid w:val="00406952"/>
    <w:rsid w:val="00407603"/>
    <w:rsid w:val="004076F7"/>
    <w:rsid w:val="00407F1C"/>
    <w:rsid w:val="00410AF9"/>
    <w:rsid w:val="004112F6"/>
    <w:rsid w:val="004119BA"/>
    <w:rsid w:val="004122ED"/>
    <w:rsid w:val="00412C7A"/>
    <w:rsid w:val="00413089"/>
    <w:rsid w:val="004130BD"/>
    <w:rsid w:val="00413DFC"/>
    <w:rsid w:val="0041402E"/>
    <w:rsid w:val="0041458F"/>
    <w:rsid w:val="00414DDA"/>
    <w:rsid w:val="00414DF1"/>
    <w:rsid w:val="00414E9B"/>
    <w:rsid w:val="0041506F"/>
    <w:rsid w:val="00415D0B"/>
    <w:rsid w:val="00415F27"/>
    <w:rsid w:val="00416336"/>
    <w:rsid w:val="00416421"/>
    <w:rsid w:val="00416A59"/>
    <w:rsid w:val="00416D8E"/>
    <w:rsid w:val="00416EE0"/>
    <w:rsid w:val="004170DD"/>
    <w:rsid w:val="0041775A"/>
    <w:rsid w:val="00417CA8"/>
    <w:rsid w:val="00420140"/>
    <w:rsid w:val="0042021B"/>
    <w:rsid w:val="004202BA"/>
    <w:rsid w:val="0042080B"/>
    <w:rsid w:val="00421408"/>
    <w:rsid w:val="004214DB"/>
    <w:rsid w:val="0042190C"/>
    <w:rsid w:val="00421E20"/>
    <w:rsid w:val="00422491"/>
    <w:rsid w:val="00422721"/>
    <w:rsid w:val="00422A84"/>
    <w:rsid w:val="004230DE"/>
    <w:rsid w:val="00423B4A"/>
    <w:rsid w:val="00423F44"/>
    <w:rsid w:val="004245A8"/>
    <w:rsid w:val="004246E7"/>
    <w:rsid w:val="00424E47"/>
    <w:rsid w:val="00424EA3"/>
    <w:rsid w:val="00425359"/>
    <w:rsid w:val="004253D6"/>
    <w:rsid w:val="004254D8"/>
    <w:rsid w:val="00425856"/>
    <w:rsid w:val="00426862"/>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470"/>
    <w:rsid w:val="00432837"/>
    <w:rsid w:val="004329FA"/>
    <w:rsid w:val="00432C72"/>
    <w:rsid w:val="00432E82"/>
    <w:rsid w:val="004330AF"/>
    <w:rsid w:val="00433207"/>
    <w:rsid w:val="0043396E"/>
    <w:rsid w:val="00433A09"/>
    <w:rsid w:val="00434500"/>
    <w:rsid w:val="004350B5"/>
    <w:rsid w:val="00435447"/>
    <w:rsid w:val="00435997"/>
    <w:rsid w:val="00435D45"/>
    <w:rsid w:val="00435EA4"/>
    <w:rsid w:val="00435EDE"/>
    <w:rsid w:val="00436C42"/>
    <w:rsid w:val="004370AA"/>
    <w:rsid w:val="00437126"/>
    <w:rsid w:val="00437282"/>
    <w:rsid w:val="00440D8A"/>
    <w:rsid w:val="00441A6B"/>
    <w:rsid w:val="00441EA1"/>
    <w:rsid w:val="0044294C"/>
    <w:rsid w:val="00443B3B"/>
    <w:rsid w:val="00443D53"/>
    <w:rsid w:val="00443E2F"/>
    <w:rsid w:val="00444956"/>
    <w:rsid w:val="00445418"/>
    <w:rsid w:val="0044564C"/>
    <w:rsid w:val="00445798"/>
    <w:rsid w:val="00445B47"/>
    <w:rsid w:val="0044628C"/>
    <w:rsid w:val="00446448"/>
    <w:rsid w:val="00446E40"/>
    <w:rsid w:val="0044725C"/>
    <w:rsid w:val="00447465"/>
    <w:rsid w:val="00447540"/>
    <w:rsid w:val="00447575"/>
    <w:rsid w:val="004475CE"/>
    <w:rsid w:val="004479B1"/>
    <w:rsid w:val="004505C1"/>
    <w:rsid w:val="004507B8"/>
    <w:rsid w:val="004507D4"/>
    <w:rsid w:val="00450A85"/>
    <w:rsid w:val="00450CD0"/>
    <w:rsid w:val="00451065"/>
    <w:rsid w:val="0045133B"/>
    <w:rsid w:val="00452011"/>
    <w:rsid w:val="00452D4A"/>
    <w:rsid w:val="00453647"/>
    <w:rsid w:val="0045384E"/>
    <w:rsid w:val="0045392B"/>
    <w:rsid w:val="00453C82"/>
    <w:rsid w:val="00453EC6"/>
    <w:rsid w:val="004546BE"/>
    <w:rsid w:val="004549EA"/>
    <w:rsid w:val="00454CC0"/>
    <w:rsid w:val="00454FF2"/>
    <w:rsid w:val="0045512F"/>
    <w:rsid w:val="0045540E"/>
    <w:rsid w:val="00455494"/>
    <w:rsid w:val="00455AB5"/>
    <w:rsid w:val="00455CBE"/>
    <w:rsid w:val="00455EB7"/>
    <w:rsid w:val="00455FD5"/>
    <w:rsid w:val="00457B6F"/>
    <w:rsid w:val="00457CC6"/>
    <w:rsid w:val="00457E42"/>
    <w:rsid w:val="004602E1"/>
    <w:rsid w:val="0046036D"/>
    <w:rsid w:val="004609C2"/>
    <w:rsid w:val="00460E8A"/>
    <w:rsid w:val="004617D7"/>
    <w:rsid w:val="0046184B"/>
    <w:rsid w:val="00462126"/>
    <w:rsid w:val="0046230A"/>
    <w:rsid w:val="00462707"/>
    <w:rsid w:val="004627FF"/>
    <w:rsid w:val="004629B8"/>
    <w:rsid w:val="00462C95"/>
    <w:rsid w:val="00462E4C"/>
    <w:rsid w:val="004630AC"/>
    <w:rsid w:val="004632F4"/>
    <w:rsid w:val="004634B2"/>
    <w:rsid w:val="00463888"/>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025"/>
    <w:rsid w:val="0046744C"/>
    <w:rsid w:val="00467518"/>
    <w:rsid w:val="0046751C"/>
    <w:rsid w:val="0047089C"/>
    <w:rsid w:val="00471425"/>
    <w:rsid w:val="00471443"/>
    <w:rsid w:val="0047195C"/>
    <w:rsid w:val="00471D4F"/>
    <w:rsid w:val="00472103"/>
    <w:rsid w:val="004721CC"/>
    <w:rsid w:val="004728ED"/>
    <w:rsid w:val="004737D0"/>
    <w:rsid w:val="00474483"/>
    <w:rsid w:val="00474F4B"/>
    <w:rsid w:val="00475009"/>
    <w:rsid w:val="004750E0"/>
    <w:rsid w:val="004756DD"/>
    <w:rsid w:val="004757FF"/>
    <w:rsid w:val="00475ACE"/>
    <w:rsid w:val="00475C7D"/>
    <w:rsid w:val="00476C51"/>
    <w:rsid w:val="00476CBE"/>
    <w:rsid w:val="004773FC"/>
    <w:rsid w:val="00477623"/>
    <w:rsid w:val="00480328"/>
    <w:rsid w:val="004804EA"/>
    <w:rsid w:val="0048110E"/>
    <w:rsid w:val="004816F3"/>
    <w:rsid w:val="00481BA3"/>
    <w:rsid w:val="00482163"/>
    <w:rsid w:val="00482AA9"/>
    <w:rsid w:val="004830F4"/>
    <w:rsid w:val="0048344E"/>
    <w:rsid w:val="004834FC"/>
    <w:rsid w:val="0048396A"/>
    <w:rsid w:val="00483B15"/>
    <w:rsid w:val="00483FB9"/>
    <w:rsid w:val="004845C8"/>
    <w:rsid w:val="00484732"/>
    <w:rsid w:val="004849BE"/>
    <w:rsid w:val="00484CF0"/>
    <w:rsid w:val="004866B0"/>
    <w:rsid w:val="00486C44"/>
    <w:rsid w:val="004873D6"/>
    <w:rsid w:val="004875F1"/>
    <w:rsid w:val="00487AD4"/>
    <w:rsid w:val="00487C6B"/>
    <w:rsid w:val="00487F0F"/>
    <w:rsid w:val="004903FB"/>
    <w:rsid w:val="004905E4"/>
    <w:rsid w:val="00491176"/>
    <w:rsid w:val="0049119A"/>
    <w:rsid w:val="004913E1"/>
    <w:rsid w:val="004919E4"/>
    <w:rsid w:val="00491F05"/>
    <w:rsid w:val="00491F90"/>
    <w:rsid w:val="004920E0"/>
    <w:rsid w:val="00492153"/>
    <w:rsid w:val="0049237B"/>
    <w:rsid w:val="00492A5A"/>
    <w:rsid w:val="00492C93"/>
    <w:rsid w:val="00492E29"/>
    <w:rsid w:val="00493315"/>
    <w:rsid w:val="00493C95"/>
    <w:rsid w:val="00493D94"/>
    <w:rsid w:val="004946CD"/>
    <w:rsid w:val="00494937"/>
    <w:rsid w:val="00494AE7"/>
    <w:rsid w:val="00494E37"/>
    <w:rsid w:val="00495FC7"/>
    <w:rsid w:val="00496609"/>
    <w:rsid w:val="0049669A"/>
    <w:rsid w:val="00496877"/>
    <w:rsid w:val="00496B3C"/>
    <w:rsid w:val="0049744B"/>
    <w:rsid w:val="004974D8"/>
    <w:rsid w:val="004977C7"/>
    <w:rsid w:val="0049796F"/>
    <w:rsid w:val="00497A4B"/>
    <w:rsid w:val="004A03F8"/>
    <w:rsid w:val="004A13C4"/>
    <w:rsid w:val="004A1514"/>
    <w:rsid w:val="004A1940"/>
    <w:rsid w:val="004A1BC0"/>
    <w:rsid w:val="004A1F98"/>
    <w:rsid w:val="004A316B"/>
    <w:rsid w:val="004A32CC"/>
    <w:rsid w:val="004A3794"/>
    <w:rsid w:val="004A42F2"/>
    <w:rsid w:val="004A4B9C"/>
    <w:rsid w:val="004A4C06"/>
    <w:rsid w:val="004A4CDA"/>
    <w:rsid w:val="004A5319"/>
    <w:rsid w:val="004A57D7"/>
    <w:rsid w:val="004A57DB"/>
    <w:rsid w:val="004A57F5"/>
    <w:rsid w:val="004A5864"/>
    <w:rsid w:val="004A5A99"/>
    <w:rsid w:val="004A5D92"/>
    <w:rsid w:val="004A68E6"/>
    <w:rsid w:val="004A6AA4"/>
    <w:rsid w:val="004A6DA6"/>
    <w:rsid w:val="004A7264"/>
    <w:rsid w:val="004A781C"/>
    <w:rsid w:val="004A7926"/>
    <w:rsid w:val="004A7BBC"/>
    <w:rsid w:val="004A7BE8"/>
    <w:rsid w:val="004A7DEB"/>
    <w:rsid w:val="004B0381"/>
    <w:rsid w:val="004B05B0"/>
    <w:rsid w:val="004B0CAC"/>
    <w:rsid w:val="004B1122"/>
    <w:rsid w:val="004B1164"/>
    <w:rsid w:val="004B19B5"/>
    <w:rsid w:val="004B1A34"/>
    <w:rsid w:val="004B1D7D"/>
    <w:rsid w:val="004B2677"/>
    <w:rsid w:val="004B3088"/>
    <w:rsid w:val="004B32A8"/>
    <w:rsid w:val="004B32F7"/>
    <w:rsid w:val="004B37BA"/>
    <w:rsid w:val="004B3A83"/>
    <w:rsid w:val="004B460A"/>
    <w:rsid w:val="004B478E"/>
    <w:rsid w:val="004B4F03"/>
    <w:rsid w:val="004B68C4"/>
    <w:rsid w:val="004B6B1E"/>
    <w:rsid w:val="004B7A96"/>
    <w:rsid w:val="004C0212"/>
    <w:rsid w:val="004C05F9"/>
    <w:rsid w:val="004C0B32"/>
    <w:rsid w:val="004C0C17"/>
    <w:rsid w:val="004C1122"/>
    <w:rsid w:val="004C1573"/>
    <w:rsid w:val="004C15CB"/>
    <w:rsid w:val="004C18FD"/>
    <w:rsid w:val="004C22F9"/>
    <w:rsid w:val="004C2751"/>
    <w:rsid w:val="004C2864"/>
    <w:rsid w:val="004C2BFF"/>
    <w:rsid w:val="004C2FBB"/>
    <w:rsid w:val="004C30A7"/>
    <w:rsid w:val="004C34FE"/>
    <w:rsid w:val="004C3A4B"/>
    <w:rsid w:val="004C3E7C"/>
    <w:rsid w:val="004C41A0"/>
    <w:rsid w:val="004C4681"/>
    <w:rsid w:val="004C49F0"/>
    <w:rsid w:val="004C4F8F"/>
    <w:rsid w:val="004C52CE"/>
    <w:rsid w:val="004C5380"/>
    <w:rsid w:val="004C6779"/>
    <w:rsid w:val="004C75D4"/>
    <w:rsid w:val="004C77A7"/>
    <w:rsid w:val="004C7E36"/>
    <w:rsid w:val="004D067A"/>
    <w:rsid w:val="004D0D16"/>
    <w:rsid w:val="004D1305"/>
    <w:rsid w:val="004D133F"/>
    <w:rsid w:val="004D144F"/>
    <w:rsid w:val="004D1A1A"/>
    <w:rsid w:val="004D2BC8"/>
    <w:rsid w:val="004D31CA"/>
    <w:rsid w:val="004D3268"/>
    <w:rsid w:val="004D35EB"/>
    <w:rsid w:val="004D374E"/>
    <w:rsid w:val="004D38D3"/>
    <w:rsid w:val="004D39AE"/>
    <w:rsid w:val="004D473E"/>
    <w:rsid w:val="004D4D32"/>
    <w:rsid w:val="004D5677"/>
    <w:rsid w:val="004D5D42"/>
    <w:rsid w:val="004D6968"/>
    <w:rsid w:val="004D6C85"/>
    <w:rsid w:val="004D6DCA"/>
    <w:rsid w:val="004D715C"/>
    <w:rsid w:val="004D7205"/>
    <w:rsid w:val="004D7340"/>
    <w:rsid w:val="004D79E0"/>
    <w:rsid w:val="004E0194"/>
    <w:rsid w:val="004E0E99"/>
    <w:rsid w:val="004E1325"/>
    <w:rsid w:val="004E13D4"/>
    <w:rsid w:val="004E1905"/>
    <w:rsid w:val="004E1D0C"/>
    <w:rsid w:val="004E1E6B"/>
    <w:rsid w:val="004E1F1B"/>
    <w:rsid w:val="004E212E"/>
    <w:rsid w:val="004E2308"/>
    <w:rsid w:val="004E23A7"/>
    <w:rsid w:val="004E2404"/>
    <w:rsid w:val="004E24C7"/>
    <w:rsid w:val="004E2628"/>
    <w:rsid w:val="004E2A2E"/>
    <w:rsid w:val="004E2F37"/>
    <w:rsid w:val="004E3BF3"/>
    <w:rsid w:val="004E4437"/>
    <w:rsid w:val="004E4A16"/>
    <w:rsid w:val="004E52AA"/>
    <w:rsid w:val="004E54DA"/>
    <w:rsid w:val="004E5560"/>
    <w:rsid w:val="004E576D"/>
    <w:rsid w:val="004E5811"/>
    <w:rsid w:val="004E6CBC"/>
    <w:rsid w:val="004E6F0F"/>
    <w:rsid w:val="004E6FA6"/>
    <w:rsid w:val="004EE66A"/>
    <w:rsid w:val="004F0884"/>
    <w:rsid w:val="004F0A3B"/>
    <w:rsid w:val="004F0BDB"/>
    <w:rsid w:val="004F0C21"/>
    <w:rsid w:val="004F0F71"/>
    <w:rsid w:val="004F1177"/>
    <w:rsid w:val="004F1294"/>
    <w:rsid w:val="004F16B4"/>
    <w:rsid w:val="004F1A89"/>
    <w:rsid w:val="004F1E97"/>
    <w:rsid w:val="004F20C3"/>
    <w:rsid w:val="004F2445"/>
    <w:rsid w:val="004F24A0"/>
    <w:rsid w:val="004F2773"/>
    <w:rsid w:val="004F299C"/>
    <w:rsid w:val="004F2E9D"/>
    <w:rsid w:val="004F346E"/>
    <w:rsid w:val="004F39CA"/>
    <w:rsid w:val="004F45F2"/>
    <w:rsid w:val="004F51F0"/>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81"/>
    <w:rsid w:val="00501790"/>
    <w:rsid w:val="00501CB5"/>
    <w:rsid w:val="0050224C"/>
    <w:rsid w:val="00502433"/>
    <w:rsid w:val="005024BD"/>
    <w:rsid w:val="0050256B"/>
    <w:rsid w:val="005026DD"/>
    <w:rsid w:val="00502761"/>
    <w:rsid w:val="00502B71"/>
    <w:rsid w:val="0050340D"/>
    <w:rsid w:val="005037A6"/>
    <w:rsid w:val="00503938"/>
    <w:rsid w:val="0050562B"/>
    <w:rsid w:val="00505A4C"/>
    <w:rsid w:val="0050644A"/>
    <w:rsid w:val="00506818"/>
    <w:rsid w:val="00506ED6"/>
    <w:rsid w:val="005072FA"/>
    <w:rsid w:val="00507671"/>
    <w:rsid w:val="005076BB"/>
    <w:rsid w:val="005077D1"/>
    <w:rsid w:val="005079D6"/>
    <w:rsid w:val="0050AC89"/>
    <w:rsid w:val="005104ED"/>
    <w:rsid w:val="00510960"/>
    <w:rsid w:val="00510A57"/>
    <w:rsid w:val="00511A69"/>
    <w:rsid w:val="0051260B"/>
    <w:rsid w:val="005128F7"/>
    <w:rsid w:val="00512D53"/>
    <w:rsid w:val="005132A8"/>
    <w:rsid w:val="00513768"/>
    <w:rsid w:val="00513C6E"/>
    <w:rsid w:val="0051477F"/>
    <w:rsid w:val="00514883"/>
    <w:rsid w:val="005154BE"/>
    <w:rsid w:val="0051571F"/>
    <w:rsid w:val="00515B84"/>
    <w:rsid w:val="00515BBC"/>
    <w:rsid w:val="005164CD"/>
    <w:rsid w:val="00516728"/>
    <w:rsid w:val="0051674B"/>
    <w:rsid w:val="00516B66"/>
    <w:rsid w:val="00516B96"/>
    <w:rsid w:val="00516EEE"/>
    <w:rsid w:val="00516F69"/>
    <w:rsid w:val="00516FFE"/>
    <w:rsid w:val="005175CE"/>
    <w:rsid w:val="00517A4F"/>
    <w:rsid w:val="00517D94"/>
    <w:rsid w:val="005201AC"/>
    <w:rsid w:val="00520D64"/>
    <w:rsid w:val="00521DA7"/>
    <w:rsid w:val="00521DFE"/>
    <w:rsid w:val="00522038"/>
    <w:rsid w:val="00523E99"/>
    <w:rsid w:val="0052410E"/>
    <w:rsid w:val="005244D3"/>
    <w:rsid w:val="00524710"/>
    <w:rsid w:val="00524C4C"/>
    <w:rsid w:val="00524C7C"/>
    <w:rsid w:val="00525306"/>
    <w:rsid w:val="0052530F"/>
    <w:rsid w:val="00525315"/>
    <w:rsid w:val="005259D4"/>
    <w:rsid w:val="00525A84"/>
    <w:rsid w:val="00525BE2"/>
    <w:rsid w:val="005268EB"/>
    <w:rsid w:val="00526B87"/>
    <w:rsid w:val="00526C3D"/>
    <w:rsid w:val="00527233"/>
    <w:rsid w:val="005273E0"/>
    <w:rsid w:val="005276CE"/>
    <w:rsid w:val="00527D57"/>
    <w:rsid w:val="00530AE8"/>
    <w:rsid w:val="00530CA0"/>
    <w:rsid w:val="0053119E"/>
    <w:rsid w:val="0053132E"/>
    <w:rsid w:val="00531425"/>
    <w:rsid w:val="00532126"/>
    <w:rsid w:val="00532993"/>
    <w:rsid w:val="00532A04"/>
    <w:rsid w:val="005334F1"/>
    <w:rsid w:val="00533750"/>
    <w:rsid w:val="005338DF"/>
    <w:rsid w:val="005338E2"/>
    <w:rsid w:val="0053391D"/>
    <w:rsid w:val="00534331"/>
    <w:rsid w:val="005347A3"/>
    <w:rsid w:val="0053498D"/>
    <w:rsid w:val="00534B33"/>
    <w:rsid w:val="00534D20"/>
    <w:rsid w:val="005356C1"/>
    <w:rsid w:val="0053570E"/>
    <w:rsid w:val="00535A68"/>
    <w:rsid w:val="00536923"/>
    <w:rsid w:val="00537A7D"/>
    <w:rsid w:val="00537BE7"/>
    <w:rsid w:val="0054016D"/>
    <w:rsid w:val="005402E7"/>
    <w:rsid w:val="0054077F"/>
    <w:rsid w:val="00540A4E"/>
    <w:rsid w:val="00541DB9"/>
    <w:rsid w:val="00541F11"/>
    <w:rsid w:val="005425C9"/>
    <w:rsid w:val="00542891"/>
    <w:rsid w:val="00542A36"/>
    <w:rsid w:val="00542CFA"/>
    <w:rsid w:val="005434D7"/>
    <w:rsid w:val="0054384E"/>
    <w:rsid w:val="00544C09"/>
    <w:rsid w:val="00545B8E"/>
    <w:rsid w:val="0054646D"/>
    <w:rsid w:val="00547069"/>
    <w:rsid w:val="00547CDD"/>
    <w:rsid w:val="0055057F"/>
    <w:rsid w:val="00550ADA"/>
    <w:rsid w:val="00551646"/>
    <w:rsid w:val="0055174B"/>
    <w:rsid w:val="00551CE8"/>
    <w:rsid w:val="00551F75"/>
    <w:rsid w:val="005520B4"/>
    <w:rsid w:val="00552208"/>
    <w:rsid w:val="005522B9"/>
    <w:rsid w:val="00552430"/>
    <w:rsid w:val="00552879"/>
    <w:rsid w:val="00552E3F"/>
    <w:rsid w:val="00552F78"/>
    <w:rsid w:val="00553389"/>
    <w:rsid w:val="00553622"/>
    <w:rsid w:val="005539FC"/>
    <w:rsid w:val="00553D9A"/>
    <w:rsid w:val="00554950"/>
    <w:rsid w:val="00554AA2"/>
    <w:rsid w:val="00554F4E"/>
    <w:rsid w:val="00555496"/>
    <w:rsid w:val="005555D6"/>
    <w:rsid w:val="00555F15"/>
    <w:rsid w:val="005569C3"/>
    <w:rsid w:val="00556D01"/>
    <w:rsid w:val="00557403"/>
    <w:rsid w:val="00557405"/>
    <w:rsid w:val="00557B3A"/>
    <w:rsid w:val="00560149"/>
    <w:rsid w:val="0056038A"/>
    <w:rsid w:val="0056091A"/>
    <w:rsid w:val="00560E24"/>
    <w:rsid w:val="00560FC4"/>
    <w:rsid w:val="00561103"/>
    <w:rsid w:val="00561B3E"/>
    <w:rsid w:val="00561C04"/>
    <w:rsid w:val="00561C8A"/>
    <w:rsid w:val="0056213B"/>
    <w:rsid w:val="00562213"/>
    <w:rsid w:val="00562331"/>
    <w:rsid w:val="00562B21"/>
    <w:rsid w:val="00562E08"/>
    <w:rsid w:val="00562F82"/>
    <w:rsid w:val="00563591"/>
    <w:rsid w:val="0056373B"/>
    <w:rsid w:val="0056383C"/>
    <w:rsid w:val="00564913"/>
    <w:rsid w:val="00564978"/>
    <w:rsid w:val="005652D1"/>
    <w:rsid w:val="00565AD2"/>
    <w:rsid w:val="005663FC"/>
    <w:rsid w:val="00566D73"/>
    <w:rsid w:val="00566FE8"/>
    <w:rsid w:val="00567475"/>
    <w:rsid w:val="00567C15"/>
    <w:rsid w:val="005702EB"/>
    <w:rsid w:val="00570B5A"/>
    <w:rsid w:val="00570DD6"/>
    <w:rsid w:val="0057249A"/>
    <w:rsid w:val="00572580"/>
    <w:rsid w:val="00572663"/>
    <w:rsid w:val="00572EE5"/>
    <w:rsid w:val="00573B09"/>
    <w:rsid w:val="00573B28"/>
    <w:rsid w:val="00573BD8"/>
    <w:rsid w:val="005751B7"/>
    <w:rsid w:val="00575326"/>
    <w:rsid w:val="0057585B"/>
    <w:rsid w:val="0057592D"/>
    <w:rsid w:val="00575BF5"/>
    <w:rsid w:val="00575FA2"/>
    <w:rsid w:val="005761A3"/>
    <w:rsid w:val="00576256"/>
    <w:rsid w:val="005762B2"/>
    <w:rsid w:val="005765CE"/>
    <w:rsid w:val="005777BD"/>
    <w:rsid w:val="00577B8D"/>
    <w:rsid w:val="00577EB6"/>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EEB"/>
    <w:rsid w:val="00586705"/>
    <w:rsid w:val="00586906"/>
    <w:rsid w:val="005872CC"/>
    <w:rsid w:val="005873FC"/>
    <w:rsid w:val="00590646"/>
    <w:rsid w:val="00590EAF"/>
    <w:rsid w:val="00590F5F"/>
    <w:rsid w:val="00591708"/>
    <w:rsid w:val="00591709"/>
    <w:rsid w:val="00591ADF"/>
    <w:rsid w:val="00591FFE"/>
    <w:rsid w:val="00592626"/>
    <w:rsid w:val="005926A6"/>
    <w:rsid w:val="00592C40"/>
    <w:rsid w:val="00592FEA"/>
    <w:rsid w:val="0059395A"/>
    <w:rsid w:val="00593A7A"/>
    <w:rsid w:val="005941CA"/>
    <w:rsid w:val="00594783"/>
    <w:rsid w:val="0059549E"/>
    <w:rsid w:val="005954DF"/>
    <w:rsid w:val="005957DD"/>
    <w:rsid w:val="00595B36"/>
    <w:rsid w:val="00595DA6"/>
    <w:rsid w:val="005960B8"/>
    <w:rsid w:val="0059642A"/>
    <w:rsid w:val="00596883"/>
    <w:rsid w:val="00596AF1"/>
    <w:rsid w:val="00596C72"/>
    <w:rsid w:val="00597898"/>
    <w:rsid w:val="00597AC2"/>
    <w:rsid w:val="00597CA8"/>
    <w:rsid w:val="005A0202"/>
    <w:rsid w:val="005A0528"/>
    <w:rsid w:val="005A0C51"/>
    <w:rsid w:val="005A1428"/>
    <w:rsid w:val="005A152F"/>
    <w:rsid w:val="005A1DF1"/>
    <w:rsid w:val="005A29BF"/>
    <w:rsid w:val="005A29E3"/>
    <w:rsid w:val="005A2C7D"/>
    <w:rsid w:val="005A2E8D"/>
    <w:rsid w:val="005A3236"/>
    <w:rsid w:val="005A3B20"/>
    <w:rsid w:val="005A3B88"/>
    <w:rsid w:val="005A3F8A"/>
    <w:rsid w:val="005A445B"/>
    <w:rsid w:val="005A507E"/>
    <w:rsid w:val="005A510C"/>
    <w:rsid w:val="005A511F"/>
    <w:rsid w:val="005A5A4F"/>
    <w:rsid w:val="005A5B33"/>
    <w:rsid w:val="005A5C12"/>
    <w:rsid w:val="005A5F43"/>
    <w:rsid w:val="005A60C6"/>
    <w:rsid w:val="005A640F"/>
    <w:rsid w:val="005A6547"/>
    <w:rsid w:val="005A65CD"/>
    <w:rsid w:val="005A65D1"/>
    <w:rsid w:val="005A6A91"/>
    <w:rsid w:val="005A6D37"/>
    <w:rsid w:val="005A750C"/>
    <w:rsid w:val="005B0066"/>
    <w:rsid w:val="005B018E"/>
    <w:rsid w:val="005B0202"/>
    <w:rsid w:val="005B046F"/>
    <w:rsid w:val="005B07CB"/>
    <w:rsid w:val="005B09C8"/>
    <w:rsid w:val="005B1254"/>
    <w:rsid w:val="005B12EE"/>
    <w:rsid w:val="005B1BA4"/>
    <w:rsid w:val="005B1C59"/>
    <w:rsid w:val="005B20BB"/>
    <w:rsid w:val="005B3094"/>
    <w:rsid w:val="005B359A"/>
    <w:rsid w:val="005B35C2"/>
    <w:rsid w:val="005B41F1"/>
    <w:rsid w:val="005B48F0"/>
    <w:rsid w:val="005B4A13"/>
    <w:rsid w:val="005B4D36"/>
    <w:rsid w:val="005B511B"/>
    <w:rsid w:val="005B5788"/>
    <w:rsid w:val="005B58F0"/>
    <w:rsid w:val="005B5D6A"/>
    <w:rsid w:val="005B6507"/>
    <w:rsid w:val="005B654A"/>
    <w:rsid w:val="005B69A7"/>
    <w:rsid w:val="005B6D5A"/>
    <w:rsid w:val="005B785F"/>
    <w:rsid w:val="005B7C12"/>
    <w:rsid w:val="005C0A2B"/>
    <w:rsid w:val="005C1511"/>
    <w:rsid w:val="005C1659"/>
    <w:rsid w:val="005C25B5"/>
    <w:rsid w:val="005C3069"/>
    <w:rsid w:val="005C3522"/>
    <w:rsid w:val="005C36F8"/>
    <w:rsid w:val="005C3930"/>
    <w:rsid w:val="005C3A49"/>
    <w:rsid w:val="005C3E02"/>
    <w:rsid w:val="005C434E"/>
    <w:rsid w:val="005C4633"/>
    <w:rsid w:val="005C49EC"/>
    <w:rsid w:val="005C4BB0"/>
    <w:rsid w:val="005C4DA7"/>
    <w:rsid w:val="005C50B6"/>
    <w:rsid w:val="005C528C"/>
    <w:rsid w:val="005C52BD"/>
    <w:rsid w:val="005C52D4"/>
    <w:rsid w:val="005C5BB0"/>
    <w:rsid w:val="005C66FD"/>
    <w:rsid w:val="005C6AB8"/>
    <w:rsid w:val="005C6B12"/>
    <w:rsid w:val="005C6D5D"/>
    <w:rsid w:val="005C7669"/>
    <w:rsid w:val="005C76D8"/>
    <w:rsid w:val="005C7C13"/>
    <w:rsid w:val="005C7D37"/>
    <w:rsid w:val="005C7DCE"/>
    <w:rsid w:val="005C7FA9"/>
    <w:rsid w:val="005D0DD1"/>
    <w:rsid w:val="005D0FB4"/>
    <w:rsid w:val="005D14BE"/>
    <w:rsid w:val="005D1FC2"/>
    <w:rsid w:val="005D2ACC"/>
    <w:rsid w:val="005D2B55"/>
    <w:rsid w:val="005D3030"/>
    <w:rsid w:val="005D42BE"/>
    <w:rsid w:val="005D4928"/>
    <w:rsid w:val="005D5254"/>
    <w:rsid w:val="005D5B63"/>
    <w:rsid w:val="005D6078"/>
    <w:rsid w:val="005D6447"/>
    <w:rsid w:val="005D65A0"/>
    <w:rsid w:val="005D71B0"/>
    <w:rsid w:val="005D74DA"/>
    <w:rsid w:val="005D79D8"/>
    <w:rsid w:val="005D7C59"/>
    <w:rsid w:val="005E08E2"/>
    <w:rsid w:val="005E1321"/>
    <w:rsid w:val="005E15FA"/>
    <w:rsid w:val="005E162E"/>
    <w:rsid w:val="005E1666"/>
    <w:rsid w:val="005E1B67"/>
    <w:rsid w:val="005E1C1D"/>
    <w:rsid w:val="005E21A3"/>
    <w:rsid w:val="005E233F"/>
    <w:rsid w:val="005E2DD4"/>
    <w:rsid w:val="005E37A0"/>
    <w:rsid w:val="005E383F"/>
    <w:rsid w:val="005E4625"/>
    <w:rsid w:val="005E47F7"/>
    <w:rsid w:val="005E538B"/>
    <w:rsid w:val="005E5528"/>
    <w:rsid w:val="005E587B"/>
    <w:rsid w:val="005E60E9"/>
    <w:rsid w:val="005E6642"/>
    <w:rsid w:val="005E6C5D"/>
    <w:rsid w:val="005E6D43"/>
    <w:rsid w:val="005E7043"/>
    <w:rsid w:val="005E753C"/>
    <w:rsid w:val="005E75AD"/>
    <w:rsid w:val="005F0676"/>
    <w:rsid w:val="005F0C69"/>
    <w:rsid w:val="005F1E76"/>
    <w:rsid w:val="005F2122"/>
    <w:rsid w:val="005F255F"/>
    <w:rsid w:val="005F333B"/>
    <w:rsid w:val="005F34E6"/>
    <w:rsid w:val="005F39C1"/>
    <w:rsid w:val="005F4215"/>
    <w:rsid w:val="005F44C6"/>
    <w:rsid w:val="005F4983"/>
    <w:rsid w:val="005F50D6"/>
    <w:rsid w:val="005F51D4"/>
    <w:rsid w:val="005F51F9"/>
    <w:rsid w:val="005F5249"/>
    <w:rsid w:val="005F5E21"/>
    <w:rsid w:val="005F65EF"/>
    <w:rsid w:val="005F686E"/>
    <w:rsid w:val="005F6AE0"/>
    <w:rsid w:val="005F6C70"/>
    <w:rsid w:val="005F6E82"/>
    <w:rsid w:val="005F6F64"/>
    <w:rsid w:val="005F729C"/>
    <w:rsid w:val="005F7566"/>
    <w:rsid w:val="005F7663"/>
    <w:rsid w:val="005F76A6"/>
    <w:rsid w:val="005F76E7"/>
    <w:rsid w:val="005F7AE3"/>
    <w:rsid w:val="005F7B0A"/>
    <w:rsid w:val="005F7B7B"/>
    <w:rsid w:val="005F7EAE"/>
    <w:rsid w:val="0060025A"/>
    <w:rsid w:val="0060085B"/>
    <w:rsid w:val="00600BC4"/>
    <w:rsid w:val="00600BD2"/>
    <w:rsid w:val="00600C49"/>
    <w:rsid w:val="006010E1"/>
    <w:rsid w:val="006013CF"/>
    <w:rsid w:val="006016C0"/>
    <w:rsid w:val="006026D1"/>
    <w:rsid w:val="00602B5F"/>
    <w:rsid w:val="00603459"/>
    <w:rsid w:val="00603F5F"/>
    <w:rsid w:val="00604277"/>
    <w:rsid w:val="00604447"/>
    <w:rsid w:val="00604CC7"/>
    <w:rsid w:val="00604DC9"/>
    <w:rsid w:val="00604FCD"/>
    <w:rsid w:val="00604FCF"/>
    <w:rsid w:val="006050D2"/>
    <w:rsid w:val="00605362"/>
    <w:rsid w:val="0060537D"/>
    <w:rsid w:val="00605B49"/>
    <w:rsid w:val="00605C11"/>
    <w:rsid w:val="00605D96"/>
    <w:rsid w:val="00606440"/>
    <w:rsid w:val="006076B8"/>
    <w:rsid w:val="006078C2"/>
    <w:rsid w:val="00607A05"/>
    <w:rsid w:val="00607EFD"/>
    <w:rsid w:val="006105A2"/>
    <w:rsid w:val="0061085F"/>
    <w:rsid w:val="00610CC5"/>
    <w:rsid w:val="00610CEA"/>
    <w:rsid w:val="006113BA"/>
    <w:rsid w:val="00611810"/>
    <w:rsid w:val="0061183E"/>
    <w:rsid w:val="00611899"/>
    <w:rsid w:val="0061210A"/>
    <w:rsid w:val="006126A1"/>
    <w:rsid w:val="00612ECF"/>
    <w:rsid w:val="0061313C"/>
    <w:rsid w:val="00613538"/>
    <w:rsid w:val="006135AD"/>
    <w:rsid w:val="0061387E"/>
    <w:rsid w:val="00613896"/>
    <w:rsid w:val="00613B56"/>
    <w:rsid w:val="00613F59"/>
    <w:rsid w:val="00614AA6"/>
    <w:rsid w:val="00614B9F"/>
    <w:rsid w:val="00615222"/>
    <w:rsid w:val="006152C9"/>
    <w:rsid w:val="006156AE"/>
    <w:rsid w:val="00615A36"/>
    <w:rsid w:val="00616134"/>
    <w:rsid w:val="006161D6"/>
    <w:rsid w:val="0061673F"/>
    <w:rsid w:val="00616815"/>
    <w:rsid w:val="00616835"/>
    <w:rsid w:val="0061712C"/>
    <w:rsid w:val="006171A9"/>
    <w:rsid w:val="00617518"/>
    <w:rsid w:val="00617F5C"/>
    <w:rsid w:val="0062051A"/>
    <w:rsid w:val="0062055A"/>
    <w:rsid w:val="00620648"/>
    <w:rsid w:val="006207E8"/>
    <w:rsid w:val="00620C94"/>
    <w:rsid w:val="006210D6"/>
    <w:rsid w:val="00621397"/>
    <w:rsid w:val="006217A6"/>
    <w:rsid w:val="006219D6"/>
    <w:rsid w:val="00621B3B"/>
    <w:rsid w:val="0062260F"/>
    <w:rsid w:val="006229DC"/>
    <w:rsid w:val="00622B52"/>
    <w:rsid w:val="00622D7C"/>
    <w:rsid w:val="00623436"/>
    <w:rsid w:val="00623498"/>
    <w:rsid w:val="006236D8"/>
    <w:rsid w:val="0062403D"/>
    <w:rsid w:val="00624084"/>
    <w:rsid w:val="006243BF"/>
    <w:rsid w:val="006248E6"/>
    <w:rsid w:val="00624F55"/>
    <w:rsid w:val="00624F70"/>
    <w:rsid w:val="00625595"/>
    <w:rsid w:val="0062563B"/>
    <w:rsid w:val="006259A3"/>
    <w:rsid w:val="00625AFC"/>
    <w:rsid w:val="00625D3B"/>
    <w:rsid w:val="006260A4"/>
    <w:rsid w:val="006261DB"/>
    <w:rsid w:val="00626502"/>
    <w:rsid w:val="00626903"/>
    <w:rsid w:val="00626CF2"/>
    <w:rsid w:val="006272FB"/>
    <w:rsid w:val="0062767A"/>
    <w:rsid w:val="00627C2F"/>
    <w:rsid w:val="00627F57"/>
    <w:rsid w:val="0063029C"/>
    <w:rsid w:val="00630464"/>
    <w:rsid w:val="00630CF2"/>
    <w:rsid w:val="00630EB2"/>
    <w:rsid w:val="00630FB9"/>
    <w:rsid w:val="00631549"/>
    <w:rsid w:val="00632048"/>
    <w:rsid w:val="0063246D"/>
    <w:rsid w:val="0063257C"/>
    <w:rsid w:val="00632D2B"/>
    <w:rsid w:val="00632D6B"/>
    <w:rsid w:val="006330AE"/>
    <w:rsid w:val="00633765"/>
    <w:rsid w:val="00633AA2"/>
    <w:rsid w:val="0063444C"/>
    <w:rsid w:val="0063484D"/>
    <w:rsid w:val="00634E98"/>
    <w:rsid w:val="00635279"/>
    <w:rsid w:val="006352B4"/>
    <w:rsid w:val="00635B69"/>
    <w:rsid w:val="00636593"/>
    <w:rsid w:val="00637342"/>
    <w:rsid w:val="00637AA1"/>
    <w:rsid w:val="00637D73"/>
    <w:rsid w:val="00640298"/>
    <w:rsid w:val="0064078D"/>
    <w:rsid w:val="00640A36"/>
    <w:rsid w:val="00640D81"/>
    <w:rsid w:val="00640F39"/>
    <w:rsid w:val="00640F57"/>
    <w:rsid w:val="006414FF"/>
    <w:rsid w:val="00641BFD"/>
    <w:rsid w:val="00642053"/>
    <w:rsid w:val="00642224"/>
    <w:rsid w:val="0064233A"/>
    <w:rsid w:val="00642EE7"/>
    <w:rsid w:val="00643052"/>
    <w:rsid w:val="006431A0"/>
    <w:rsid w:val="006436E7"/>
    <w:rsid w:val="006439E4"/>
    <w:rsid w:val="00643CE7"/>
    <w:rsid w:val="00643CF9"/>
    <w:rsid w:val="006443EF"/>
    <w:rsid w:val="00644475"/>
    <w:rsid w:val="006445F8"/>
    <w:rsid w:val="00644ACB"/>
    <w:rsid w:val="00644FDA"/>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6A3"/>
    <w:rsid w:val="00653C85"/>
    <w:rsid w:val="00654397"/>
    <w:rsid w:val="006549BF"/>
    <w:rsid w:val="00654A62"/>
    <w:rsid w:val="006553A6"/>
    <w:rsid w:val="006553B5"/>
    <w:rsid w:val="0065545E"/>
    <w:rsid w:val="00655AAF"/>
    <w:rsid w:val="00655DFF"/>
    <w:rsid w:val="0065614D"/>
    <w:rsid w:val="0065622A"/>
    <w:rsid w:val="00656847"/>
    <w:rsid w:val="00656A30"/>
    <w:rsid w:val="006572C6"/>
    <w:rsid w:val="00657E82"/>
    <w:rsid w:val="006606F2"/>
    <w:rsid w:val="00660F84"/>
    <w:rsid w:val="00660F89"/>
    <w:rsid w:val="0066135B"/>
    <w:rsid w:val="006618DC"/>
    <w:rsid w:val="00661946"/>
    <w:rsid w:val="00661AF3"/>
    <w:rsid w:val="00662A82"/>
    <w:rsid w:val="00662BCE"/>
    <w:rsid w:val="00662F0E"/>
    <w:rsid w:val="00662F78"/>
    <w:rsid w:val="00663029"/>
    <w:rsid w:val="00663046"/>
    <w:rsid w:val="006637FF"/>
    <w:rsid w:val="006639D3"/>
    <w:rsid w:val="00663F00"/>
    <w:rsid w:val="00664013"/>
    <w:rsid w:val="00664458"/>
    <w:rsid w:val="00664475"/>
    <w:rsid w:val="00664ECD"/>
    <w:rsid w:val="00665022"/>
    <w:rsid w:val="00666099"/>
    <w:rsid w:val="00666139"/>
    <w:rsid w:val="00666E77"/>
    <w:rsid w:val="00667103"/>
    <w:rsid w:val="006673E7"/>
    <w:rsid w:val="006674C2"/>
    <w:rsid w:val="00667559"/>
    <w:rsid w:val="00667C40"/>
    <w:rsid w:val="00667C76"/>
    <w:rsid w:val="00667D44"/>
    <w:rsid w:val="00670427"/>
    <w:rsid w:val="00670BB3"/>
    <w:rsid w:val="00671250"/>
    <w:rsid w:val="00671932"/>
    <w:rsid w:val="00671E95"/>
    <w:rsid w:val="00672017"/>
    <w:rsid w:val="00672293"/>
    <w:rsid w:val="0067339F"/>
    <w:rsid w:val="006735EB"/>
    <w:rsid w:val="00673847"/>
    <w:rsid w:val="00674488"/>
    <w:rsid w:val="00674840"/>
    <w:rsid w:val="00674964"/>
    <w:rsid w:val="00674C6E"/>
    <w:rsid w:val="00675ACF"/>
    <w:rsid w:val="00675CA9"/>
    <w:rsid w:val="00675EF4"/>
    <w:rsid w:val="00676C73"/>
    <w:rsid w:val="00677831"/>
    <w:rsid w:val="006779CB"/>
    <w:rsid w:val="00677A77"/>
    <w:rsid w:val="006803C4"/>
    <w:rsid w:val="00680467"/>
    <w:rsid w:val="0068087C"/>
    <w:rsid w:val="00680B7E"/>
    <w:rsid w:val="00681927"/>
    <w:rsid w:val="00681E2E"/>
    <w:rsid w:val="00681E86"/>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87E10"/>
    <w:rsid w:val="00690011"/>
    <w:rsid w:val="006901E4"/>
    <w:rsid w:val="00690316"/>
    <w:rsid w:val="0069077E"/>
    <w:rsid w:val="00690839"/>
    <w:rsid w:val="00690CAC"/>
    <w:rsid w:val="00692178"/>
    <w:rsid w:val="00692D34"/>
    <w:rsid w:val="00692DBF"/>
    <w:rsid w:val="00693033"/>
    <w:rsid w:val="00693321"/>
    <w:rsid w:val="006934B6"/>
    <w:rsid w:val="006939A3"/>
    <w:rsid w:val="00693A8E"/>
    <w:rsid w:val="00694893"/>
    <w:rsid w:val="00694DD9"/>
    <w:rsid w:val="00695090"/>
    <w:rsid w:val="00695097"/>
    <w:rsid w:val="00695BE6"/>
    <w:rsid w:val="00695DF1"/>
    <w:rsid w:val="006963BC"/>
    <w:rsid w:val="00696498"/>
    <w:rsid w:val="00696FCD"/>
    <w:rsid w:val="00697671"/>
    <w:rsid w:val="006A0069"/>
    <w:rsid w:val="006A02A7"/>
    <w:rsid w:val="006A075A"/>
    <w:rsid w:val="006A09BE"/>
    <w:rsid w:val="006A0A45"/>
    <w:rsid w:val="006A0DCA"/>
    <w:rsid w:val="006A12B1"/>
    <w:rsid w:val="006A15C1"/>
    <w:rsid w:val="006A1E80"/>
    <w:rsid w:val="006A2935"/>
    <w:rsid w:val="006A31CA"/>
    <w:rsid w:val="006A379F"/>
    <w:rsid w:val="006A3CAE"/>
    <w:rsid w:val="006A4A37"/>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1AE7"/>
    <w:rsid w:val="006B1E98"/>
    <w:rsid w:val="006B26E3"/>
    <w:rsid w:val="006B3257"/>
    <w:rsid w:val="006B3834"/>
    <w:rsid w:val="006B3A27"/>
    <w:rsid w:val="006B4CA3"/>
    <w:rsid w:val="006B51B2"/>
    <w:rsid w:val="006B5B2C"/>
    <w:rsid w:val="006B62A5"/>
    <w:rsid w:val="006B67DE"/>
    <w:rsid w:val="006B74D9"/>
    <w:rsid w:val="006B7B15"/>
    <w:rsid w:val="006B7FB0"/>
    <w:rsid w:val="006C0913"/>
    <w:rsid w:val="006C0AD3"/>
    <w:rsid w:val="006C0D78"/>
    <w:rsid w:val="006C17A0"/>
    <w:rsid w:val="006C17D4"/>
    <w:rsid w:val="006C18B2"/>
    <w:rsid w:val="006C223A"/>
    <w:rsid w:val="006C2C16"/>
    <w:rsid w:val="006C2CC5"/>
    <w:rsid w:val="006C3C4A"/>
    <w:rsid w:val="006C3C4F"/>
    <w:rsid w:val="006C468E"/>
    <w:rsid w:val="006C496B"/>
    <w:rsid w:val="006C49BC"/>
    <w:rsid w:val="006C5AAA"/>
    <w:rsid w:val="006C66B6"/>
    <w:rsid w:val="006C6780"/>
    <w:rsid w:val="006C67DA"/>
    <w:rsid w:val="006C69E6"/>
    <w:rsid w:val="006C7300"/>
    <w:rsid w:val="006C7CCE"/>
    <w:rsid w:val="006C7DE7"/>
    <w:rsid w:val="006D000D"/>
    <w:rsid w:val="006D04BE"/>
    <w:rsid w:val="006D0921"/>
    <w:rsid w:val="006D0C35"/>
    <w:rsid w:val="006D0D9A"/>
    <w:rsid w:val="006D1103"/>
    <w:rsid w:val="006D1198"/>
    <w:rsid w:val="006D14D0"/>
    <w:rsid w:val="006D18F6"/>
    <w:rsid w:val="006D1B6C"/>
    <w:rsid w:val="006D27E3"/>
    <w:rsid w:val="006D28E7"/>
    <w:rsid w:val="006D2AA1"/>
    <w:rsid w:val="006D2BFA"/>
    <w:rsid w:val="006D2C83"/>
    <w:rsid w:val="006D2F95"/>
    <w:rsid w:val="006D3A60"/>
    <w:rsid w:val="006D3BA5"/>
    <w:rsid w:val="006D3D52"/>
    <w:rsid w:val="006D3DD5"/>
    <w:rsid w:val="006D4135"/>
    <w:rsid w:val="006D4236"/>
    <w:rsid w:val="006D425F"/>
    <w:rsid w:val="006D472D"/>
    <w:rsid w:val="006D4818"/>
    <w:rsid w:val="006D55BB"/>
    <w:rsid w:val="006D5926"/>
    <w:rsid w:val="006D5FA5"/>
    <w:rsid w:val="006D6610"/>
    <w:rsid w:val="006D70F2"/>
    <w:rsid w:val="006D780E"/>
    <w:rsid w:val="006D7854"/>
    <w:rsid w:val="006D7860"/>
    <w:rsid w:val="006E0823"/>
    <w:rsid w:val="006E09F2"/>
    <w:rsid w:val="006E1476"/>
    <w:rsid w:val="006E1B4C"/>
    <w:rsid w:val="006E1D7B"/>
    <w:rsid w:val="006E1DB8"/>
    <w:rsid w:val="006E1E3F"/>
    <w:rsid w:val="006E25F7"/>
    <w:rsid w:val="006E29ED"/>
    <w:rsid w:val="006E2D9C"/>
    <w:rsid w:val="006E353D"/>
    <w:rsid w:val="006E4C6B"/>
    <w:rsid w:val="006E4F55"/>
    <w:rsid w:val="006E53E9"/>
    <w:rsid w:val="006E54A6"/>
    <w:rsid w:val="006E5777"/>
    <w:rsid w:val="006E5902"/>
    <w:rsid w:val="006E6236"/>
    <w:rsid w:val="006E649F"/>
    <w:rsid w:val="006E721C"/>
    <w:rsid w:val="006E74D3"/>
    <w:rsid w:val="006E7556"/>
    <w:rsid w:val="006E786D"/>
    <w:rsid w:val="006F003B"/>
    <w:rsid w:val="006F066D"/>
    <w:rsid w:val="006F07A6"/>
    <w:rsid w:val="006F12DD"/>
    <w:rsid w:val="006F13EA"/>
    <w:rsid w:val="006F1DEB"/>
    <w:rsid w:val="006F20F5"/>
    <w:rsid w:val="006F2149"/>
    <w:rsid w:val="006F2599"/>
    <w:rsid w:val="006F26AF"/>
    <w:rsid w:val="006F28CE"/>
    <w:rsid w:val="006F2F5F"/>
    <w:rsid w:val="006F38DB"/>
    <w:rsid w:val="006F3C6F"/>
    <w:rsid w:val="006F3EE2"/>
    <w:rsid w:val="006F412D"/>
    <w:rsid w:val="006F42FA"/>
    <w:rsid w:val="006F43B0"/>
    <w:rsid w:val="006F461B"/>
    <w:rsid w:val="006F4798"/>
    <w:rsid w:val="006F480C"/>
    <w:rsid w:val="006F4C61"/>
    <w:rsid w:val="006F50AA"/>
    <w:rsid w:val="006F55FD"/>
    <w:rsid w:val="006F5EB6"/>
    <w:rsid w:val="006F62DB"/>
    <w:rsid w:val="006F6C7F"/>
    <w:rsid w:val="006F777E"/>
    <w:rsid w:val="006F78F5"/>
    <w:rsid w:val="007004F9"/>
    <w:rsid w:val="0070051E"/>
    <w:rsid w:val="00700CBD"/>
    <w:rsid w:val="00700E41"/>
    <w:rsid w:val="007010B9"/>
    <w:rsid w:val="00701698"/>
    <w:rsid w:val="0070180C"/>
    <w:rsid w:val="00701B88"/>
    <w:rsid w:val="00702125"/>
    <w:rsid w:val="00702214"/>
    <w:rsid w:val="00702245"/>
    <w:rsid w:val="007025B5"/>
    <w:rsid w:val="007028C7"/>
    <w:rsid w:val="007029D6"/>
    <w:rsid w:val="00702B9B"/>
    <w:rsid w:val="00702F74"/>
    <w:rsid w:val="00703295"/>
    <w:rsid w:val="00703554"/>
    <w:rsid w:val="0070372D"/>
    <w:rsid w:val="0070381E"/>
    <w:rsid w:val="00704462"/>
    <w:rsid w:val="007049A5"/>
    <w:rsid w:val="007055DF"/>
    <w:rsid w:val="00705D39"/>
    <w:rsid w:val="00705D43"/>
    <w:rsid w:val="0070653A"/>
    <w:rsid w:val="00706C56"/>
    <w:rsid w:val="00707396"/>
    <w:rsid w:val="0070762A"/>
    <w:rsid w:val="00707F9F"/>
    <w:rsid w:val="007101D0"/>
    <w:rsid w:val="0071066D"/>
    <w:rsid w:val="007108C2"/>
    <w:rsid w:val="00710C7E"/>
    <w:rsid w:val="00710D8A"/>
    <w:rsid w:val="00710EB3"/>
    <w:rsid w:val="00710F3D"/>
    <w:rsid w:val="00710FFF"/>
    <w:rsid w:val="00711273"/>
    <w:rsid w:val="00712144"/>
    <w:rsid w:val="0071215E"/>
    <w:rsid w:val="007136D9"/>
    <w:rsid w:val="007139D6"/>
    <w:rsid w:val="00713A16"/>
    <w:rsid w:val="00713C5D"/>
    <w:rsid w:val="00714034"/>
    <w:rsid w:val="007145B4"/>
    <w:rsid w:val="007148AA"/>
    <w:rsid w:val="00714A09"/>
    <w:rsid w:val="00715114"/>
    <w:rsid w:val="00715139"/>
    <w:rsid w:val="0071542D"/>
    <w:rsid w:val="007159EC"/>
    <w:rsid w:val="007164C4"/>
    <w:rsid w:val="0071659B"/>
    <w:rsid w:val="007166B3"/>
    <w:rsid w:val="00716ABD"/>
    <w:rsid w:val="00717876"/>
    <w:rsid w:val="00717EF0"/>
    <w:rsid w:val="00720342"/>
    <w:rsid w:val="00720EA6"/>
    <w:rsid w:val="007214E3"/>
    <w:rsid w:val="00722D13"/>
    <w:rsid w:val="00722E4C"/>
    <w:rsid w:val="00722EB6"/>
    <w:rsid w:val="007236E3"/>
    <w:rsid w:val="00723B4F"/>
    <w:rsid w:val="00724070"/>
    <w:rsid w:val="00724218"/>
    <w:rsid w:val="007242A3"/>
    <w:rsid w:val="007251CD"/>
    <w:rsid w:val="00726460"/>
    <w:rsid w:val="00726814"/>
    <w:rsid w:val="00726924"/>
    <w:rsid w:val="0072717B"/>
    <w:rsid w:val="0072781B"/>
    <w:rsid w:val="00727F52"/>
    <w:rsid w:val="0073006E"/>
    <w:rsid w:val="0073009A"/>
    <w:rsid w:val="00730973"/>
    <w:rsid w:val="00730D94"/>
    <w:rsid w:val="007310DE"/>
    <w:rsid w:val="0073153F"/>
    <w:rsid w:val="00731741"/>
    <w:rsid w:val="007317FD"/>
    <w:rsid w:val="007321C2"/>
    <w:rsid w:val="0073225B"/>
    <w:rsid w:val="00732BBA"/>
    <w:rsid w:val="00733245"/>
    <w:rsid w:val="0073366B"/>
    <w:rsid w:val="00733709"/>
    <w:rsid w:val="00733DE0"/>
    <w:rsid w:val="007343E3"/>
    <w:rsid w:val="00734628"/>
    <w:rsid w:val="00734BA3"/>
    <w:rsid w:val="007350B8"/>
    <w:rsid w:val="00735226"/>
    <w:rsid w:val="007357C5"/>
    <w:rsid w:val="0073590A"/>
    <w:rsid w:val="00735A52"/>
    <w:rsid w:val="00735ABA"/>
    <w:rsid w:val="00735EE1"/>
    <w:rsid w:val="007366D4"/>
    <w:rsid w:val="00736B4D"/>
    <w:rsid w:val="00737779"/>
    <w:rsid w:val="00737AA8"/>
    <w:rsid w:val="007402A6"/>
    <w:rsid w:val="0074032D"/>
    <w:rsid w:val="0074032E"/>
    <w:rsid w:val="007405A7"/>
    <w:rsid w:val="007406E4"/>
    <w:rsid w:val="0074075A"/>
    <w:rsid w:val="00740787"/>
    <w:rsid w:val="00740892"/>
    <w:rsid w:val="00740D25"/>
    <w:rsid w:val="00740EDD"/>
    <w:rsid w:val="00741214"/>
    <w:rsid w:val="00741298"/>
    <w:rsid w:val="00741328"/>
    <w:rsid w:val="0074179A"/>
    <w:rsid w:val="007417B1"/>
    <w:rsid w:val="0074191C"/>
    <w:rsid w:val="00742962"/>
    <w:rsid w:val="007435AB"/>
    <w:rsid w:val="00744F18"/>
    <w:rsid w:val="00745B3F"/>
    <w:rsid w:val="00746073"/>
    <w:rsid w:val="00746126"/>
    <w:rsid w:val="0074706C"/>
    <w:rsid w:val="00747316"/>
    <w:rsid w:val="00747367"/>
    <w:rsid w:val="00747434"/>
    <w:rsid w:val="0074783D"/>
    <w:rsid w:val="00747CCD"/>
    <w:rsid w:val="00747D2C"/>
    <w:rsid w:val="00750255"/>
    <w:rsid w:val="007508B8"/>
    <w:rsid w:val="00750A6C"/>
    <w:rsid w:val="00750E67"/>
    <w:rsid w:val="00751280"/>
    <w:rsid w:val="007515F8"/>
    <w:rsid w:val="007518AA"/>
    <w:rsid w:val="00751BF5"/>
    <w:rsid w:val="00751D83"/>
    <w:rsid w:val="007531D3"/>
    <w:rsid w:val="00754359"/>
    <w:rsid w:val="0075472E"/>
    <w:rsid w:val="0075654A"/>
    <w:rsid w:val="007569EA"/>
    <w:rsid w:val="00756E78"/>
    <w:rsid w:val="00756F76"/>
    <w:rsid w:val="00757201"/>
    <w:rsid w:val="0075748A"/>
    <w:rsid w:val="007577B7"/>
    <w:rsid w:val="007579D9"/>
    <w:rsid w:val="00757B14"/>
    <w:rsid w:val="00760C85"/>
    <w:rsid w:val="0076160D"/>
    <w:rsid w:val="00761AF2"/>
    <w:rsid w:val="00761E49"/>
    <w:rsid w:val="00762A14"/>
    <w:rsid w:val="0076316C"/>
    <w:rsid w:val="00763C01"/>
    <w:rsid w:val="00763FAD"/>
    <w:rsid w:val="007643AB"/>
    <w:rsid w:val="00764B79"/>
    <w:rsid w:val="00764F36"/>
    <w:rsid w:val="007656AF"/>
    <w:rsid w:val="00766275"/>
    <w:rsid w:val="0076696B"/>
    <w:rsid w:val="00766CD6"/>
    <w:rsid w:val="007672C9"/>
    <w:rsid w:val="007679B9"/>
    <w:rsid w:val="00767A83"/>
    <w:rsid w:val="00767C2D"/>
    <w:rsid w:val="00767DDE"/>
    <w:rsid w:val="007708AF"/>
    <w:rsid w:val="007714BD"/>
    <w:rsid w:val="007714E5"/>
    <w:rsid w:val="00771D84"/>
    <w:rsid w:val="007725B4"/>
    <w:rsid w:val="00772D94"/>
    <w:rsid w:val="00772F50"/>
    <w:rsid w:val="00773106"/>
    <w:rsid w:val="007734D0"/>
    <w:rsid w:val="007734D1"/>
    <w:rsid w:val="00773785"/>
    <w:rsid w:val="0077505F"/>
    <w:rsid w:val="00775259"/>
    <w:rsid w:val="00775F9A"/>
    <w:rsid w:val="00776167"/>
    <w:rsid w:val="00776216"/>
    <w:rsid w:val="007763D6"/>
    <w:rsid w:val="00776572"/>
    <w:rsid w:val="0077738D"/>
    <w:rsid w:val="007774C2"/>
    <w:rsid w:val="007774CA"/>
    <w:rsid w:val="00777ADF"/>
    <w:rsid w:val="00780D13"/>
    <w:rsid w:val="007813F2"/>
    <w:rsid w:val="00781953"/>
    <w:rsid w:val="00781AD8"/>
    <w:rsid w:val="00782E24"/>
    <w:rsid w:val="007835ED"/>
    <w:rsid w:val="00783A7E"/>
    <w:rsid w:val="00783F1F"/>
    <w:rsid w:val="00784B38"/>
    <w:rsid w:val="00784CC4"/>
    <w:rsid w:val="007854DA"/>
    <w:rsid w:val="0078595E"/>
    <w:rsid w:val="00786098"/>
    <w:rsid w:val="00786EB8"/>
    <w:rsid w:val="00787582"/>
    <w:rsid w:val="00787D28"/>
    <w:rsid w:val="0079000C"/>
    <w:rsid w:val="00790B29"/>
    <w:rsid w:val="00790B3E"/>
    <w:rsid w:val="00790CDC"/>
    <w:rsid w:val="00790D7B"/>
    <w:rsid w:val="00790D93"/>
    <w:rsid w:val="00790FBD"/>
    <w:rsid w:val="00791CD7"/>
    <w:rsid w:val="00791F2C"/>
    <w:rsid w:val="007923B8"/>
    <w:rsid w:val="00792D22"/>
    <w:rsid w:val="00792E3D"/>
    <w:rsid w:val="00793206"/>
    <w:rsid w:val="00793676"/>
    <w:rsid w:val="007938EF"/>
    <w:rsid w:val="0079430D"/>
    <w:rsid w:val="007947FD"/>
    <w:rsid w:val="00794A5E"/>
    <w:rsid w:val="00794B4C"/>
    <w:rsid w:val="007953B9"/>
    <w:rsid w:val="00795A49"/>
    <w:rsid w:val="00795D61"/>
    <w:rsid w:val="00796620"/>
    <w:rsid w:val="0079697B"/>
    <w:rsid w:val="00796B6B"/>
    <w:rsid w:val="00797415"/>
    <w:rsid w:val="0079754C"/>
    <w:rsid w:val="00797FEF"/>
    <w:rsid w:val="007A0657"/>
    <w:rsid w:val="007A0679"/>
    <w:rsid w:val="007A0E8A"/>
    <w:rsid w:val="007A1395"/>
    <w:rsid w:val="007A17DA"/>
    <w:rsid w:val="007A22E9"/>
    <w:rsid w:val="007A24A2"/>
    <w:rsid w:val="007A24EB"/>
    <w:rsid w:val="007A25CC"/>
    <w:rsid w:val="007A282D"/>
    <w:rsid w:val="007A331E"/>
    <w:rsid w:val="007A3B34"/>
    <w:rsid w:val="007A3BD0"/>
    <w:rsid w:val="007A4313"/>
    <w:rsid w:val="007A455D"/>
    <w:rsid w:val="007A4860"/>
    <w:rsid w:val="007A4C6D"/>
    <w:rsid w:val="007A4ED1"/>
    <w:rsid w:val="007A4F2F"/>
    <w:rsid w:val="007A5CE9"/>
    <w:rsid w:val="007A5F2F"/>
    <w:rsid w:val="007A644F"/>
    <w:rsid w:val="007A66AA"/>
    <w:rsid w:val="007A6928"/>
    <w:rsid w:val="007A6B97"/>
    <w:rsid w:val="007A6FEB"/>
    <w:rsid w:val="007A7CE5"/>
    <w:rsid w:val="007A7DE1"/>
    <w:rsid w:val="007B04E7"/>
    <w:rsid w:val="007B07CA"/>
    <w:rsid w:val="007B080B"/>
    <w:rsid w:val="007B0C6A"/>
    <w:rsid w:val="007B1812"/>
    <w:rsid w:val="007B19CE"/>
    <w:rsid w:val="007B1E12"/>
    <w:rsid w:val="007B1E53"/>
    <w:rsid w:val="007B2616"/>
    <w:rsid w:val="007B26C0"/>
    <w:rsid w:val="007B276C"/>
    <w:rsid w:val="007B305E"/>
    <w:rsid w:val="007B3291"/>
    <w:rsid w:val="007B3771"/>
    <w:rsid w:val="007B3789"/>
    <w:rsid w:val="007B392D"/>
    <w:rsid w:val="007B3E1D"/>
    <w:rsid w:val="007B520E"/>
    <w:rsid w:val="007B5385"/>
    <w:rsid w:val="007B547C"/>
    <w:rsid w:val="007B5569"/>
    <w:rsid w:val="007B63C3"/>
    <w:rsid w:val="007B63FB"/>
    <w:rsid w:val="007B65E3"/>
    <w:rsid w:val="007B668E"/>
    <w:rsid w:val="007B69CB"/>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0D"/>
    <w:rsid w:val="007C2346"/>
    <w:rsid w:val="007C2707"/>
    <w:rsid w:val="007C2DD4"/>
    <w:rsid w:val="007C33CF"/>
    <w:rsid w:val="007C3543"/>
    <w:rsid w:val="007C36CB"/>
    <w:rsid w:val="007C4769"/>
    <w:rsid w:val="007C486D"/>
    <w:rsid w:val="007C608B"/>
    <w:rsid w:val="007C62E7"/>
    <w:rsid w:val="007C6623"/>
    <w:rsid w:val="007C671E"/>
    <w:rsid w:val="007C6AA3"/>
    <w:rsid w:val="007C6AF1"/>
    <w:rsid w:val="007C7457"/>
    <w:rsid w:val="007C7D9A"/>
    <w:rsid w:val="007D0D04"/>
    <w:rsid w:val="007D0ECD"/>
    <w:rsid w:val="007D1258"/>
    <w:rsid w:val="007D13F2"/>
    <w:rsid w:val="007D1573"/>
    <w:rsid w:val="007D1A12"/>
    <w:rsid w:val="007D1CB4"/>
    <w:rsid w:val="007D1F1A"/>
    <w:rsid w:val="007D2A7C"/>
    <w:rsid w:val="007D3011"/>
    <w:rsid w:val="007D3195"/>
    <w:rsid w:val="007D3572"/>
    <w:rsid w:val="007D3FCB"/>
    <w:rsid w:val="007D4064"/>
    <w:rsid w:val="007D44E1"/>
    <w:rsid w:val="007D4EFC"/>
    <w:rsid w:val="007D501A"/>
    <w:rsid w:val="007D5105"/>
    <w:rsid w:val="007D53CD"/>
    <w:rsid w:val="007D548B"/>
    <w:rsid w:val="007D54B0"/>
    <w:rsid w:val="007D5548"/>
    <w:rsid w:val="007D5D56"/>
    <w:rsid w:val="007D6377"/>
    <w:rsid w:val="007D6528"/>
    <w:rsid w:val="007D699F"/>
    <w:rsid w:val="007D6AF4"/>
    <w:rsid w:val="007D6BA5"/>
    <w:rsid w:val="007D6D86"/>
    <w:rsid w:val="007D7EFC"/>
    <w:rsid w:val="007E02CE"/>
    <w:rsid w:val="007E103C"/>
    <w:rsid w:val="007E11BD"/>
    <w:rsid w:val="007E1221"/>
    <w:rsid w:val="007E24B8"/>
    <w:rsid w:val="007E253C"/>
    <w:rsid w:val="007E2A27"/>
    <w:rsid w:val="007E300C"/>
    <w:rsid w:val="007E3133"/>
    <w:rsid w:val="007E3995"/>
    <w:rsid w:val="007E39F0"/>
    <w:rsid w:val="007E3F27"/>
    <w:rsid w:val="007E3F65"/>
    <w:rsid w:val="007E40DB"/>
    <w:rsid w:val="007E4AD7"/>
    <w:rsid w:val="007E50D9"/>
    <w:rsid w:val="007E5253"/>
    <w:rsid w:val="007E5591"/>
    <w:rsid w:val="007E5648"/>
    <w:rsid w:val="007E57A5"/>
    <w:rsid w:val="007E5A17"/>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0A2"/>
    <w:rsid w:val="007F049C"/>
    <w:rsid w:val="007F0511"/>
    <w:rsid w:val="007F087C"/>
    <w:rsid w:val="007F12C1"/>
    <w:rsid w:val="007F181D"/>
    <w:rsid w:val="007F1FC9"/>
    <w:rsid w:val="007F2093"/>
    <w:rsid w:val="007F2731"/>
    <w:rsid w:val="007F2AE5"/>
    <w:rsid w:val="007F2B8F"/>
    <w:rsid w:val="007F31E1"/>
    <w:rsid w:val="007F3400"/>
    <w:rsid w:val="007F370B"/>
    <w:rsid w:val="007F49A4"/>
    <w:rsid w:val="007F4AB0"/>
    <w:rsid w:val="007F4DCC"/>
    <w:rsid w:val="007F4E05"/>
    <w:rsid w:val="007F52E1"/>
    <w:rsid w:val="007F53A1"/>
    <w:rsid w:val="007F53B4"/>
    <w:rsid w:val="007F56C3"/>
    <w:rsid w:val="007F5EA8"/>
    <w:rsid w:val="007F5FEB"/>
    <w:rsid w:val="007F6AB0"/>
    <w:rsid w:val="007F77AD"/>
    <w:rsid w:val="00800347"/>
    <w:rsid w:val="00800A85"/>
    <w:rsid w:val="00800C84"/>
    <w:rsid w:val="0080257D"/>
    <w:rsid w:val="008025AE"/>
    <w:rsid w:val="00802670"/>
    <w:rsid w:val="008032DD"/>
    <w:rsid w:val="00803615"/>
    <w:rsid w:val="0080375F"/>
    <w:rsid w:val="00803805"/>
    <w:rsid w:val="00803812"/>
    <w:rsid w:val="00803E0A"/>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200"/>
    <w:rsid w:val="00810322"/>
    <w:rsid w:val="00810325"/>
    <w:rsid w:val="00811243"/>
    <w:rsid w:val="00811AF4"/>
    <w:rsid w:val="00811E3F"/>
    <w:rsid w:val="0081220D"/>
    <w:rsid w:val="00812758"/>
    <w:rsid w:val="008131BE"/>
    <w:rsid w:val="00813520"/>
    <w:rsid w:val="00813F88"/>
    <w:rsid w:val="008143D6"/>
    <w:rsid w:val="00814B36"/>
    <w:rsid w:val="0081517D"/>
    <w:rsid w:val="008152DB"/>
    <w:rsid w:val="00815323"/>
    <w:rsid w:val="00815792"/>
    <w:rsid w:val="00815C9B"/>
    <w:rsid w:val="00815F59"/>
    <w:rsid w:val="008168D8"/>
    <w:rsid w:val="00816D49"/>
    <w:rsid w:val="00816E45"/>
    <w:rsid w:val="00817D3A"/>
    <w:rsid w:val="008203A8"/>
    <w:rsid w:val="00820FBA"/>
    <w:rsid w:val="008217C2"/>
    <w:rsid w:val="00821833"/>
    <w:rsid w:val="00822C89"/>
    <w:rsid w:val="00823696"/>
    <w:rsid w:val="008241C6"/>
    <w:rsid w:val="008243C9"/>
    <w:rsid w:val="00824831"/>
    <w:rsid w:val="00824FC4"/>
    <w:rsid w:val="008251AB"/>
    <w:rsid w:val="008255A4"/>
    <w:rsid w:val="008257ED"/>
    <w:rsid w:val="00825882"/>
    <w:rsid w:val="00825ABA"/>
    <w:rsid w:val="008265D2"/>
    <w:rsid w:val="008275D0"/>
    <w:rsid w:val="008278E9"/>
    <w:rsid w:val="00830FF6"/>
    <w:rsid w:val="008311F1"/>
    <w:rsid w:val="00831204"/>
    <w:rsid w:val="00831208"/>
    <w:rsid w:val="00831253"/>
    <w:rsid w:val="008313BC"/>
    <w:rsid w:val="008315A8"/>
    <w:rsid w:val="00831CD0"/>
    <w:rsid w:val="0083224B"/>
    <w:rsid w:val="008322C9"/>
    <w:rsid w:val="0083279B"/>
    <w:rsid w:val="00832B4A"/>
    <w:rsid w:val="00832B94"/>
    <w:rsid w:val="00832FB1"/>
    <w:rsid w:val="008332D5"/>
    <w:rsid w:val="0083385A"/>
    <w:rsid w:val="00833B44"/>
    <w:rsid w:val="00833D61"/>
    <w:rsid w:val="00833D71"/>
    <w:rsid w:val="00833DE3"/>
    <w:rsid w:val="00835378"/>
    <w:rsid w:val="00835A02"/>
    <w:rsid w:val="00836387"/>
    <w:rsid w:val="00836C9F"/>
    <w:rsid w:val="00836E21"/>
    <w:rsid w:val="0083705E"/>
    <w:rsid w:val="008372F5"/>
    <w:rsid w:val="00837428"/>
    <w:rsid w:val="0083782E"/>
    <w:rsid w:val="00837961"/>
    <w:rsid w:val="0083796E"/>
    <w:rsid w:val="00840481"/>
    <w:rsid w:val="00840B18"/>
    <w:rsid w:val="00840BF1"/>
    <w:rsid w:val="0084111B"/>
    <w:rsid w:val="008414B4"/>
    <w:rsid w:val="00841661"/>
    <w:rsid w:val="00841859"/>
    <w:rsid w:val="00842420"/>
    <w:rsid w:val="008429CF"/>
    <w:rsid w:val="00843638"/>
    <w:rsid w:val="00843F98"/>
    <w:rsid w:val="0084405B"/>
    <w:rsid w:val="008443C4"/>
    <w:rsid w:val="008446E2"/>
    <w:rsid w:val="0084493A"/>
    <w:rsid w:val="00844CEC"/>
    <w:rsid w:val="00844E0E"/>
    <w:rsid w:val="00844F32"/>
    <w:rsid w:val="00845630"/>
    <w:rsid w:val="00845896"/>
    <w:rsid w:val="00845B40"/>
    <w:rsid w:val="008461D0"/>
    <w:rsid w:val="008466CC"/>
    <w:rsid w:val="0084708B"/>
    <w:rsid w:val="008476B9"/>
    <w:rsid w:val="00847E19"/>
    <w:rsid w:val="00850CD3"/>
    <w:rsid w:val="0085112C"/>
    <w:rsid w:val="00851263"/>
    <w:rsid w:val="0085183E"/>
    <w:rsid w:val="00852FCF"/>
    <w:rsid w:val="008530B6"/>
    <w:rsid w:val="008533FA"/>
    <w:rsid w:val="0085349F"/>
    <w:rsid w:val="008534CC"/>
    <w:rsid w:val="008536D6"/>
    <w:rsid w:val="00853766"/>
    <w:rsid w:val="00853C6F"/>
    <w:rsid w:val="00854E60"/>
    <w:rsid w:val="00854F1F"/>
    <w:rsid w:val="008555F3"/>
    <w:rsid w:val="008557D3"/>
    <w:rsid w:val="00855F5F"/>
    <w:rsid w:val="0085639E"/>
    <w:rsid w:val="00856B1B"/>
    <w:rsid w:val="0085724C"/>
    <w:rsid w:val="008574D7"/>
    <w:rsid w:val="00857852"/>
    <w:rsid w:val="00857D38"/>
    <w:rsid w:val="00857D58"/>
    <w:rsid w:val="00857FC4"/>
    <w:rsid w:val="008601A9"/>
    <w:rsid w:val="00860C62"/>
    <w:rsid w:val="00860E1A"/>
    <w:rsid w:val="00861043"/>
    <w:rsid w:val="0086157D"/>
    <w:rsid w:val="00861895"/>
    <w:rsid w:val="00861CF5"/>
    <w:rsid w:val="00861FEA"/>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6B97"/>
    <w:rsid w:val="0086710E"/>
    <w:rsid w:val="00867351"/>
    <w:rsid w:val="00867652"/>
    <w:rsid w:val="00867756"/>
    <w:rsid w:val="00867D30"/>
    <w:rsid w:val="00871349"/>
    <w:rsid w:val="0087179D"/>
    <w:rsid w:val="00871B33"/>
    <w:rsid w:val="00871D88"/>
    <w:rsid w:val="00871DC0"/>
    <w:rsid w:val="00872512"/>
    <w:rsid w:val="00872546"/>
    <w:rsid w:val="00872949"/>
    <w:rsid w:val="00872BBF"/>
    <w:rsid w:val="00872BE4"/>
    <w:rsid w:val="00872DA0"/>
    <w:rsid w:val="00872F40"/>
    <w:rsid w:val="008730BB"/>
    <w:rsid w:val="00873E83"/>
    <w:rsid w:val="00873EE6"/>
    <w:rsid w:val="00874266"/>
    <w:rsid w:val="0087428A"/>
    <w:rsid w:val="008748BC"/>
    <w:rsid w:val="008748E2"/>
    <w:rsid w:val="00874D66"/>
    <w:rsid w:val="008753F7"/>
    <w:rsid w:val="00875484"/>
    <w:rsid w:val="008756B5"/>
    <w:rsid w:val="008758AF"/>
    <w:rsid w:val="00875D39"/>
    <w:rsid w:val="00876E49"/>
    <w:rsid w:val="00877167"/>
    <w:rsid w:val="00877391"/>
    <w:rsid w:val="0087781F"/>
    <w:rsid w:val="00877B4E"/>
    <w:rsid w:val="00877E55"/>
    <w:rsid w:val="00880749"/>
    <w:rsid w:val="00880B88"/>
    <w:rsid w:val="00881678"/>
    <w:rsid w:val="00881D8A"/>
    <w:rsid w:val="00881EC5"/>
    <w:rsid w:val="00882F19"/>
    <w:rsid w:val="00882FC6"/>
    <w:rsid w:val="008833F1"/>
    <w:rsid w:val="00883C32"/>
    <w:rsid w:val="00883CD5"/>
    <w:rsid w:val="00883E9B"/>
    <w:rsid w:val="00884360"/>
    <w:rsid w:val="00884ADD"/>
    <w:rsid w:val="0088593B"/>
    <w:rsid w:val="00885CDD"/>
    <w:rsid w:val="008862EF"/>
    <w:rsid w:val="0088718E"/>
    <w:rsid w:val="008874C6"/>
    <w:rsid w:val="00887874"/>
    <w:rsid w:val="00887E41"/>
    <w:rsid w:val="0089054E"/>
    <w:rsid w:val="008907FD"/>
    <w:rsid w:val="00890F02"/>
    <w:rsid w:val="008920B9"/>
    <w:rsid w:val="00892887"/>
    <w:rsid w:val="00892D75"/>
    <w:rsid w:val="00892F7E"/>
    <w:rsid w:val="00893446"/>
    <w:rsid w:val="00893BB7"/>
    <w:rsid w:val="008941DB"/>
    <w:rsid w:val="008944F8"/>
    <w:rsid w:val="00894546"/>
    <w:rsid w:val="008953F6"/>
    <w:rsid w:val="008954D8"/>
    <w:rsid w:val="00895940"/>
    <w:rsid w:val="00895C7B"/>
    <w:rsid w:val="00895E31"/>
    <w:rsid w:val="00895E8F"/>
    <w:rsid w:val="0089695D"/>
    <w:rsid w:val="0089712D"/>
    <w:rsid w:val="0089733D"/>
    <w:rsid w:val="008979DB"/>
    <w:rsid w:val="008A0621"/>
    <w:rsid w:val="008A07A8"/>
    <w:rsid w:val="008A0E9B"/>
    <w:rsid w:val="008A0F8E"/>
    <w:rsid w:val="008A1224"/>
    <w:rsid w:val="008A16EA"/>
    <w:rsid w:val="008A19CD"/>
    <w:rsid w:val="008A1C81"/>
    <w:rsid w:val="008A2501"/>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25F"/>
    <w:rsid w:val="008A729A"/>
    <w:rsid w:val="008A7474"/>
    <w:rsid w:val="008A7FB7"/>
    <w:rsid w:val="008B060F"/>
    <w:rsid w:val="008B0B42"/>
    <w:rsid w:val="008B0D56"/>
    <w:rsid w:val="008B0D89"/>
    <w:rsid w:val="008B131B"/>
    <w:rsid w:val="008B1A4F"/>
    <w:rsid w:val="008B1A8B"/>
    <w:rsid w:val="008B24E6"/>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42A"/>
    <w:rsid w:val="008B658F"/>
    <w:rsid w:val="008B65D2"/>
    <w:rsid w:val="008B706F"/>
    <w:rsid w:val="008B7732"/>
    <w:rsid w:val="008B792E"/>
    <w:rsid w:val="008B7A7E"/>
    <w:rsid w:val="008C04DF"/>
    <w:rsid w:val="008C082D"/>
    <w:rsid w:val="008C1041"/>
    <w:rsid w:val="008C1880"/>
    <w:rsid w:val="008C1897"/>
    <w:rsid w:val="008C1971"/>
    <w:rsid w:val="008C2027"/>
    <w:rsid w:val="008C25D7"/>
    <w:rsid w:val="008C283E"/>
    <w:rsid w:val="008C2AD0"/>
    <w:rsid w:val="008C2FA8"/>
    <w:rsid w:val="008C31AE"/>
    <w:rsid w:val="008C3BC3"/>
    <w:rsid w:val="008C3E99"/>
    <w:rsid w:val="008C452F"/>
    <w:rsid w:val="008C4AF5"/>
    <w:rsid w:val="008C4B80"/>
    <w:rsid w:val="008C5036"/>
    <w:rsid w:val="008C5399"/>
    <w:rsid w:val="008C62E2"/>
    <w:rsid w:val="008C644C"/>
    <w:rsid w:val="008C6750"/>
    <w:rsid w:val="008C6827"/>
    <w:rsid w:val="008C6874"/>
    <w:rsid w:val="008C6AC2"/>
    <w:rsid w:val="008C6D35"/>
    <w:rsid w:val="008C7098"/>
    <w:rsid w:val="008C74B6"/>
    <w:rsid w:val="008C798F"/>
    <w:rsid w:val="008C7A3E"/>
    <w:rsid w:val="008D00FE"/>
    <w:rsid w:val="008D0E0C"/>
    <w:rsid w:val="008D2147"/>
    <w:rsid w:val="008D252D"/>
    <w:rsid w:val="008D26B2"/>
    <w:rsid w:val="008D2AC6"/>
    <w:rsid w:val="008D2CAF"/>
    <w:rsid w:val="008D303A"/>
    <w:rsid w:val="008D3ACE"/>
    <w:rsid w:val="008D3C0D"/>
    <w:rsid w:val="008D3C88"/>
    <w:rsid w:val="008D4244"/>
    <w:rsid w:val="008D4E7E"/>
    <w:rsid w:val="008D51CC"/>
    <w:rsid w:val="008D648F"/>
    <w:rsid w:val="008D694B"/>
    <w:rsid w:val="008D6B57"/>
    <w:rsid w:val="008D6C14"/>
    <w:rsid w:val="008D76C3"/>
    <w:rsid w:val="008D7A55"/>
    <w:rsid w:val="008E0BE2"/>
    <w:rsid w:val="008E0CD1"/>
    <w:rsid w:val="008E0DE1"/>
    <w:rsid w:val="008E139F"/>
    <w:rsid w:val="008E154E"/>
    <w:rsid w:val="008E1CB2"/>
    <w:rsid w:val="008E2773"/>
    <w:rsid w:val="008E2B6C"/>
    <w:rsid w:val="008E2C37"/>
    <w:rsid w:val="008E31A9"/>
    <w:rsid w:val="008E3E07"/>
    <w:rsid w:val="008E404F"/>
    <w:rsid w:val="008E4412"/>
    <w:rsid w:val="008E4F95"/>
    <w:rsid w:val="008E530B"/>
    <w:rsid w:val="008E5366"/>
    <w:rsid w:val="008E5533"/>
    <w:rsid w:val="008E5A66"/>
    <w:rsid w:val="008E5ACF"/>
    <w:rsid w:val="008E5E72"/>
    <w:rsid w:val="008E61CE"/>
    <w:rsid w:val="008E63C9"/>
    <w:rsid w:val="008E775F"/>
    <w:rsid w:val="008E7B20"/>
    <w:rsid w:val="008E7DEF"/>
    <w:rsid w:val="008F12C8"/>
    <w:rsid w:val="008F1A30"/>
    <w:rsid w:val="008F1C6E"/>
    <w:rsid w:val="008F1FC1"/>
    <w:rsid w:val="008F2238"/>
    <w:rsid w:val="008F2325"/>
    <w:rsid w:val="008F2691"/>
    <w:rsid w:val="008F2A35"/>
    <w:rsid w:val="008F2DF6"/>
    <w:rsid w:val="008F2E3D"/>
    <w:rsid w:val="008F2ED2"/>
    <w:rsid w:val="008F35DC"/>
    <w:rsid w:val="008F478E"/>
    <w:rsid w:val="008F4D52"/>
    <w:rsid w:val="008F4E41"/>
    <w:rsid w:val="008F5161"/>
    <w:rsid w:val="008F5276"/>
    <w:rsid w:val="008F56BE"/>
    <w:rsid w:val="008F57F7"/>
    <w:rsid w:val="008F5A11"/>
    <w:rsid w:val="008F6222"/>
    <w:rsid w:val="008F665E"/>
    <w:rsid w:val="008F670B"/>
    <w:rsid w:val="008F7A00"/>
    <w:rsid w:val="008F7D3A"/>
    <w:rsid w:val="00900C1C"/>
    <w:rsid w:val="00900F65"/>
    <w:rsid w:val="009015BF"/>
    <w:rsid w:val="009029B0"/>
    <w:rsid w:val="00902C58"/>
    <w:rsid w:val="009039B0"/>
    <w:rsid w:val="0090408D"/>
    <w:rsid w:val="00904118"/>
    <w:rsid w:val="00904168"/>
    <w:rsid w:val="0090430B"/>
    <w:rsid w:val="00904580"/>
    <w:rsid w:val="00904757"/>
    <w:rsid w:val="00904B36"/>
    <w:rsid w:val="00904C80"/>
    <w:rsid w:val="00904E6B"/>
    <w:rsid w:val="00904FCB"/>
    <w:rsid w:val="009055BA"/>
    <w:rsid w:val="009056EC"/>
    <w:rsid w:val="00905E74"/>
    <w:rsid w:val="009060BD"/>
    <w:rsid w:val="00906439"/>
    <w:rsid w:val="009064B9"/>
    <w:rsid w:val="00906EEC"/>
    <w:rsid w:val="0090701B"/>
    <w:rsid w:val="00907862"/>
    <w:rsid w:val="00910173"/>
    <w:rsid w:val="00910297"/>
    <w:rsid w:val="0091038F"/>
    <w:rsid w:val="00910AE9"/>
    <w:rsid w:val="00910C69"/>
    <w:rsid w:val="00910C9A"/>
    <w:rsid w:val="009113C8"/>
    <w:rsid w:val="009129EF"/>
    <w:rsid w:val="00912A6F"/>
    <w:rsid w:val="00912BFC"/>
    <w:rsid w:val="0091310B"/>
    <w:rsid w:val="00913531"/>
    <w:rsid w:val="0091384B"/>
    <w:rsid w:val="00913DCA"/>
    <w:rsid w:val="00913F33"/>
    <w:rsid w:val="00914204"/>
    <w:rsid w:val="00914306"/>
    <w:rsid w:val="00914392"/>
    <w:rsid w:val="009143B2"/>
    <w:rsid w:val="0091486E"/>
    <w:rsid w:val="009149F6"/>
    <w:rsid w:val="00914D08"/>
    <w:rsid w:val="00914D69"/>
    <w:rsid w:val="00915C7E"/>
    <w:rsid w:val="009166AF"/>
    <w:rsid w:val="009168B3"/>
    <w:rsid w:val="00917344"/>
    <w:rsid w:val="00917862"/>
    <w:rsid w:val="009206C0"/>
    <w:rsid w:val="00922606"/>
    <w:rsid w:val="00922791"/>
    <w:rsid w:val="00922D31"/>
    <w:rsid w:val="009239F9"/>
    <w:rsid w:val="00923F34"/>
    <w:rsid w:val="00925445"/>
    <w:rsid w:val="0092559F"/>
    <w:rsid w:val="00925B3E"/>
    <w:rsid w:val="00925C6F"/>
    <w:rsid w:val="00925F00"/>
    <w:rsid w:val="0092607C"/>
    <w:rsid w:val="00926081"/>
    <w:rsid w:val="00926160"/>
    <w:rsid w:val="0092675A"/>
    <w:rsid w:val="009269F7"/>
    <w:rsid w:val="0092751D"/>
    <w:rsid w:val="00930389"/>
    <w:rsid w:val="00930B95"/>
    <w:rsid w:val="00930CCD"/>
    <w:rsid w:val="00930F94"/>
    <w:rsid w:val="009310DB"/>
    <w:rsid w:val="00931141"/>
    <w:rsid w:val="009316EE"/>
    <w:rsid w:val="00931C86"/>
    <w:rsid w:val="00932289"/>
    <w:rsid w:val="009324A5"/>
    <w:rsid w:val="00932771"/>
    <w:rsid w:val="00932A03"/>
    <w:rsid w:val="00933781"/>
    <w:rsid w:val="00934D3B"/>
    <w:rsid w:val="00934E1C"/>
    <w:rsid w:val="00935224"/>
    <w:rsid w:val="0093561C"/>
    <w:rsid w:val="00935665"/>
    <w:rsid w:val="00935B30"/>
    <w:rsid w:val="00936608"/>
    <w:rsid w:val="00936A4E"/>
    <w:rsid w:val="00936E77"/>
    <w:rsid w:val="009370ED"/>
    <w:rsid w:val="00937609"/>
    <w:rsid w:val="00937965"/>
    <w:rsid w:val="00937A50"/>
    <w:rsid w:val="0094038F"/>
    <w:rsid w:val="0094067C"/>
    <w:rsid w:val="00940AE9"/>
    <w:rsid w:val="00940C55"/>
    <w:rsid w:val="0094115F"/>
    <w:rsid w:val="00941580"/>
    <w:rsid w:val="00941A00"/>
    <w:rsid w:val="00941B78"/>
    <w:rsid w:val="00941F1C"/>
    <w:rsid w:val="0094209B"/>
    <w:rsid w:val="00942346"/>
    <w:rsid w:val="00942962"/>
    <w:rsid w:val="00942DFB"/>
    <w:rsid w:val="00943006"/>
    <w:rsid w:val="00944A06"/>
    <w:rsid w:val="00944E0C"/>
    <w:rsid w:val="009454C4"/>
    <w:rsid w:val="009457FF"/>
    <w:rsid w:val="00945998"/>
    <w:rsid w:val="00945CE8"/>
    <w:rsid w:val="00946C48"/>
    <w:rsid w:val="00946D8B"/>
    <w:rsid w:val="00946DD8"/>
    <w:rsid w:val="00946EFF"/>
    <w:rsid w:val="00946F6E"/>
    <w:rsid w:val="009474C2"/>
    <w:rsid w:val="00947545"/>
    <w:rsid w:val="0094777A"/>
    <w:rsid w:val="00947A98"/>
    <w:rsid w:val="0095083A"/>
    <w:rsid w:val="00950D81"/>
    <w:rsid w:val="009518A1"/>
    <w:rsid w:val="009518FE"/>
    <w:rsid w:val="00951BD9"/>
    <w:rsid w:val="00952081"/>
    <w:rsid w:val="00952A05"/>
    <w:rsid w:val="00953831"/>
    <w:rsid w:val="00953F58"/>
    <w:rsid w:val="009543EB"/>
    <w:rsid w:val="009544DB"/>
    <w:rsid w:val="00954978"/>
    <w:rsid w:val="00954B1B"/>
    <w:rsid w:val="00956832"/>
    <w:rsid w:val="00957098"/>
    <w:rsid w:val="009577F8"/>
    <w:rsid w:val="00957B9C"/>
    <w:rsid w:val="00957C86"/>
    <w:rsid w:val="009600DF"/>
    <w:rsid w:val="0096019A"/>
    <w:rsid w:val="00960F15"/>
    <w:rsid w:val="00961358"/>
    <w:rsid w:val="00961A98"/>
    <w:rsid w:val="00961C86"/>
    <w:rsid w:val="00961C96"/>
    <w:rsid w:val="009620E6"/>
    <w:rsid w:val="009621F6"/>
    <w:rsid w:val="009623AB"/>
    <w:rsid w:val="00962859"/>
    <w:rsid w:val="009628F8"/>
    <w:rsid w:val="009629A7"/>
    <w:rsid w:val="00962AFE"/>
    <w:rsid w:val="009631BA"/>
    <w:rsid w:val="009631C3"/>
    <w:rsid w:val="00963456"/>
    <w:rsid w:val="0096378F"/>
    <w:rsid w:val="00963E0B"/>
    <w:rsid w:val="00964131"/>
    <w:rsid w:val="00964206"/>
    <w:rsid w:val="00965380"/>
    <w:rsid w:val="009656EE"/>
    <w:rsid w:val="00965871"/>
    <w:rsid w:val="00965E26"/>
    <w:rsid w:val="009663A0"/>
    <w:rsid w:val="009663C6"/>
    <w:rsid w:val="0096643C"/>
    <w:rsid w:val="00966F17"/>
    <w:rsid w:val="009670AB"/>
    <w:rsid w:val="00967D1F"/>
    <w:rsid w:val="00967ED7"/>
    <w:rsid w:val="00970139"/>
    <w:rsid w:val="009709D5"/>
    <w:rsid w:val="00970A6B"/>
    <w:rsid w:val="00971154"/>
    <w:rsid w:val="00971171"/>
    <w:rsid w:val="00971251"/>
    <w:rsid w:val="009713C6"/>
    <w:rsid w:val="00971D9B"/>
    <w:rsid w:val="00971FC9"/>
    <w:rsid w:val="00972EC5"/>
    <w:rsid w:val="009731EC"/>
    <w:rsid w:val="009732E9"/>
    <w:rsid w:val="00973586"/>
    <w:rsid w:val="009737D9"/>
    <w:rsid w:val="00973C29"/>
    <w:rsid w:val="00973F7E"/>
    <w:rsid w:val="009758E3"/>
    <w:rsid w:val="009763C4"/>
    <w:rsid w:val="00976688"/>
    <w:rsid w:val="00976A6E"/>
    <w:rsid w:val="00976C4F"/>
    <w:rsid w:val="009772F1"/>
    <w:rsid w:val="00977A6B"/>
    <w:rsid w:val="00980169"/>
    <w:rsid w:val="009803F1"/>
    <w:rsid w:val="009807B4"/>
    <w:rsid w:val="00980B24"/>
    <w:rsid w:val="00980D50"/>
    <w:rsid w:val="0098182A"/>
    <w:rsid w:val="009828C6"/>
    <w:rsid w:val="00982964"/>
    <w:rsid w:val="00983A84"/>
    <w:rsid w:val="00983B4C"/>
    <w:rsid w:val="00983DFB"/>
    <w:rsid w:val="009844F7"/>
    <w:rsid w:val="00984753"/>
    <w:rsid w:val="00984AA1"/>
    <w:rsid w:val="00984AAC"/>
    <w:rsid w:val="00985462"/>
    <w:rsid w:val="00985463"/>
    <w:rsid w:val="0098582B"/>
    <w:rsid w:val="00985947"/>
    <w:rsid w:val="00985FE7"/>
    <w:rsid w:val="00986029"/>
    <w:rsid w:val="009861AC"/>
    <w:rsid w:val="009868BC"/>
    <w:rsid w:val="009901AE"/>
    <w:rsid w:val="0099079E"/>
    <w:rsid w:val="0099188F"/>
    <w:rsid w:val="0099189A"/>
    <w:rsid w:val="00991F5D"/>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0F5A"/>
    <w:rsid w:val="009A12E5"/>
    <w:rsid w:val="009A130A"/>
    <w:rsid w:val="009A1C53"/>
    <w:rsid w:val="009A1D07"/>
    <w:rsid w:val="009A244C"/>
    <w:rsid w:val="009A25B6"/>
    <w:rsid w:val="009A2BBB"/>
    <w:rsid w:val="009A2C08"/>
    <w:rsid w:val="009A2CD1"/>
    <w:rsid w:val="009A35A6"/>
    <w:rsid w:val="009A3612"/>
    <w:rsid w:val="009A4059"/>
    <w:rsid w:val="009A44C8"/>
    <w:rsid w:val="009A4579"/>
    <w:rsid w:val="009A45B0"/>
    <w:rsid w:val="009A469B"/>
    <w:rsid w:val="009A4755"/>
    <w:rsid w:val="009A4BBD"/>
    <w:rsid w:val="009A4EAB"/>
    <w:rsid w:val="009A5BCC"/>
    <w:rsid w:val="009A5F58"/>
    <w:rsid w:val="009A6A6F"/>
    <w:rsid w:val="009A6F6D"/>
    <w:rsid w:val="009A735F"/>
    <w:rsid w:val="009A798A"/>
    <w:rsid w:val="009A7D52"/>
    <w:rsid w:val="009B07DC"/>
    <w:rsid w:val="009B0B2A"/>
    <w:rsid w:val="009B1226"/>
    <w:rsid w:val="009B13B9"/>
    <w:rsid w:val="009B1AD4"/>
    <w:rsid w:val="009B1B69"/>
    <w:rsid w:val="009B1D67"/>
    <w:rsid w:val="009B2112"/>
    <w:rsid w:val="009B233B"/>
    <w:rsid w:val="009B2F45"/>
    <w:rsid w:val="009B3317"/>
    <w:rsid w:val="009B3881"/>
    <w:rsid w:val="009B46B5"/>
    <w:rsid w:val="009B47EE"/>
    <w:rsid w:val="009B533B"/>
    <w:rsid w:val="009B56A6"/>
    <w:rsid w:val="009B5A67"/>
    <w:rsid w:val="009B6EC2"/>
    <w:rsid w:val="009B7570"/>
    <w:rsid w:val="009C0336"/>
    <w:rsid w:val="009C0DCE"/>
    <w:rsid w:val="009C1051"/>
    <w:rsid w:val="009C137B"/>
    <w:rsid w:val="009C1397"/>
    <w:rsid w:val="009C141A"/>
    <w:rsid w:val="009C14FD"/>
    <w:rsid w:val="009C16FB"/>
    <w:rsid w:val="009C171C"/>
    <w:rsid w:val="009C1772"/>
    <w:rsid w:val="009C17DA"/>
    <w:rsid w:val="009C18CC"/>
    <w:rsid w:val="009C1A55"/>
    <w:rsid w:val="009C1C22"/>
    <w:rsid w:val="009C1F5C"/>
    <w:rsid w:val="009C1F80"/>
    <w:rsid w:val="009C2C62"/>
    <w:rsid w:val="009C2D2A"/>
    <w:rsid w:val="009C2FC1"/>
    <w:rsid w:val="009C37B1"/>
    <w:rsid w:val="009C3AFB"/>
    <w:rsid w:val="009C3B95"/>
    <w:rsid w:val="009C3C80"/>
    <w:rsid w:val="009C470D"/>
    <w:rsid w:val="009C4B0A"/>
    <w:rsid w:val="009C4CD0"/>
    <w:rsid w:val="009C5A44"/>
    <w:rsid w:val="009C5CA0"/>
    <w:rsid w:val="009C638B"/>
    <w:rsid w:val="009C65E6"/>
    <w:rsid w:val="009C7103"/>
    <w:rsid w:val="009C7998"/>
    <w:rsid w:val="009C79D9"/>
    <w:rsid w:val="009C7AEF"/>
    <w:rsid w:val="009D05E0"/>
    <w:rsid w:val="009D199C"/>
    <w:rsid w:val="009D1F22"/>
    <w:rsid w:val="009D217F"/>
    <w:rsid w:val="009D2594"/>
    <w:rsid w:val="009D29E9"/>
    <w:rsid w:val="009D2F50"/>
    <w:rsid w:val="009D3626"/>
    <w:rsid w:val="009D3B66"/>
    <w:rsid w:val="009D443F"/>
    <w:rsid w:val="009D655A"/>
    <w:rsid w:val="009D68FB"/>
    <w:rsid w:val="009D6EE3"/>
    <w:rsid w:val="009D72FC"/>
    <w:rsid w:val="009D76FA"/>
    <w:rsid w:val="009D771F"/>
    <w:rsid w:val="009D777F"/>
    <w:rsid w:val="009D7BA9"/>
    <w:rsid w:val="009D7CD5"/>
    <w:rsid w:val="009E005B"/>
    <w:rsid w:val="009E04B3"/>
    <w:rsid w:val="009E0780"/>
    <w:rsid w:val="009E0DFC"/>
    <w:rsid w:val="009E12EA"/>
    <w:rsid w:val="009E1880"/>
    <w:rsid w:val="009E1A06"/>
    <w:rsid w:val="009E1A85"/>
    <w:rsid w:val="009E247B"/>
    <w:rsid w:val="009E36A5"/>
    <w:rsid w:val="009E41A0"/>
    <w:rsid w:val="009E442B"/>
    <w:rsid w:val="009E46AE"/>
    <w:rsid w:val="009E5252"/>
    <w:rsid w:val="009E5B74"/>
    <w:rsid w:val="009E5FF1"/>
    <w:rsid w:val="009E63BD"/>
    <w:rsid w:val="009E644A"/>
    <w:rsid w:val="009E6683"/>
    <w:rsid w:val="009E66F3"/>
    <w:rsid w:val="009E6E9A"/>
    <w:rsid w:val="009E7C14"/>
    <w:rsid w:val="009F0100"/>
    <w:rsid w:val="009F0803"/>
    <w:rsid w:val="009F094B"/>
    <w:rsid w:val="009F0A01"/>
    <w:rsid w:val="009F14F9"/>
    <w:rsid w:val="009F1B50"/>
    <w:rsid w:val="009F1EFE"/>
    <w:rsid w:val="009F1F1A"/>
    <w:rsid w:val="009F2CB9"/>
    <w:rsid w:val="009F2D3D"/>
    <w:rsid w:val="009F390C"/>
    <w:rsid w:val="009F3951"/>
    <w:rsid w:val="009F3B2B"/>
    <w:rsid w:val="009F3CA2"/>
    <w:rsid w:val="009F3D3B"/>
    <w:rsid w:val="009F3EA2"/>
    <w:rsid w:val="009F419C"/>
    <w:rsid w:val="009F43E0"/>
    <w:rsid w:val="009F49B2"/>
    <w:rsid w:val="009F4C2B"/>
    <w:rsid w:val="009F52C1"/>
    <w:rsid w:val="009F52CE"/>
    <w:rsid w:val="009F5715"/>
    <w:rsid w:val="009F5EB6"/>
    <w:rsid w:val="009F5ED1"/>
    <w:rsid w:val="009F62D9"/>
    <w:rsid w:val="009F6624"/>
    <w:rsid w:val="009F6688"/>
    <w:rsid w:val="00A00C12"/>
    <w:rsid w:val="00A016F4"/>
    <w:rsid w:val="00A01D7B"/>
    <w:rsid w:val="00A0211B"/>
    <w:rsid w:val="00A021BC"/>
    <w:rsid w:val="00A02820"/>
    <w:rsid w:val="00A02A72"/>
    <w:rsid w:val="00A03AB2"/>
    <w:rsid w:val="00A03AC2"/>
    <w:rsid w:val="00A03C7D"/>
    <w:rsid w:val="00A04583"/>
    <w:rsid w:val="00A04639"/>
    <w:rsid w:val="00A04B94"/>
    <w:rsid w:val="00A04CCE"/>
    <w:rsid w:val="00A04D6C"/>
    <w:rsid w:val="00A053A2"/>
    <w:rsid w:val="00A055A5"/>
    <w:rsid w:val="00A059F8"/>
    <w:rsid w:val="00A05DD6"/>
    <w:rsid w:val="00A06074"/>
    <w:rsid w:val="00A0626C"/>
    <w:rsid w:val="00A064A6"/>
    <w:rsid w:val="00A06502"/>
    <w:rsid w:val="00A0730A"/>
    <w:rsid w:val="00A074D3"/>
    <w:rsid w:val="00A07A85"/>
    <w:rsid w:val="00A07E04"/>
    <w:rsid w:val="00A07FAF"/>
    <w:rsid w:val="00A1067D"/>
    <w:rsid w:val="00A10938"/>
    <w:rsid w:val="00A113C1"/>
    <w:rsid w:val="00A116EB"/>
    <w:rsid w:val="00A11EA4"/>
    <w:rsid w:val="00A11EA9"/>
    <w:rsid w:val="00A12068"/>
    <w:rsid w:val="00A120B9"/>
    <w:rsid w:val="00A1260A"/>
    <w:rsid w:val="00A1264F"/>
    <w:rsid w:val="00A128FD"/>
    <w:rsid w:val="00A12A7C"/>
    <w:rsid w:val="00A131DA"/>
    <w:rsid w:val="00A1330E"/>
    <w:rsid w:val="00A138DE"/>
    <w:rsid w:val="00A13C2E"/>
    <w:rsid w:val="00A140F7"/>
    <w:rsid w:val="00A1448C"/>
    <w:rsid w:val="00A144F9"/>
    <w:rsid w:val="00A14C15"/>
    <w:rsid w:val="00A14F1F"/>
    <w:rsid w:val="00A15328"/>
    <w:rsid w:val="00A15419"/>
    <w:rsid w:val="00A15460"/>
    <w:rsid w:val="00A156C6"/>
    <w:rsid w:val="00A15D7C"/>
    <w:rsid w:val="00A16238"/>
    <w:rsid w:val="00A16688"/>
    <w:rsid w:val="00A1791D"/>
    <w:rsid w:val="00A17CF5"/>
    <w:rsid w:val="00A19409"/>
    <w:rsid w:val="00A203CB"/>
    <w:rsid w:val="00A204BC"/>
    <w:rsid w:val="00A210D2"/>
    <w:rsid w:val="00A215A8"/>
    <w:rsid w:val="00A21BC9"/>
    <w:rsid w:val="00A225CD"/>
    <w:rsid w:val="00A22790"/>
    <w:rsid w:val="00A22822"/>
    <w:rsid w:val="00A22CC2"/>
    <w:rsid w:val="00A2334F"/>
    <w:rsid w:val="00A23455"/>
    <w:rsid w:val="00A2351C"/>
    <w:rsid w:val="00A23838"/>
    <w:rsid w:val="00A23944"/>
    <w:rsid w:val="00A2400F"/>
    <w:rsid w:val="00A25337"/>
    <w:rsid w:val="00A25E59"/>
    <w:rsid w:val="00A25FA0"/>
    <w:rsid w:val="00A2678B"/>
    <w:rsid w:val="00A26FDE"/>
    <w:rsid w:val="00A303A9"/>
    <w:rsid w:val="00A30B98"/>
    <w:rsid w:val="00A30F4A"/>
    <w:rsid w:val="00A31884"/>
    <w:rsid w:val="00A31A3C"/>
    <w:rsid w:val="00A31A62"/>
    <w:rsid w:val="00A320C1"/>
    <w:rsid w:val="00A32157"/>
    <w:rsid w:val="00A321B6"/>
    <w:rsid w:val="00A32E8A"/>
    <w:rsid w:val="00A32F17"/>
    <w:rsid w:val="00A3378C"/>
    <w:rsid w:val="00A33D55"/>
    <w:rsid w:val="00A33F37"/>
    <w:rsid w:val="00A342AB"/>
    <w:rsid w:val="00A34481"/>
    <w:rsid w:val="00A34A91"/>
    <w:rsid w:val="00A34AE0"/>
    <w:rsid w:val="00A34DE6"/>
    <w:rsid w:val="00A34F8A"/>
    <w:rsid w:val="00A35115"/>
    <w:rsid w:val="00A356F4"/>
    <w:rsid w:val="00A359EF"/>
    <w:rsid w:val="00A35A96"/>
    <w:rsid w:val="00A35C5C"/>
    <w:rsid w:val="00A35E95"/>
    <w:rsid w:val="00A361CA"/>
    <w:rsid w:val="00A36AB7"/>
    <w:rsid w:val="00A374EB"/>
    <w:rsid w:val="00A3768F"/>
    <w:rsid w:val="00A37C30"/>
    <w:rsid w:val="00A40131"/>
    <w:rsid w:val="00A402A1"/>
    <w:rsid w:val="00A4111B"/>
    <w:rsid w:val="00A41335"/>
    <w:rsid w:val="00A419D0"/>
    <w:rsid w:val="00A41D8A"/>
    <w:rsid w:val="00A42056"/>
    <w:rsid w:val="00A4259F"/>
    <w:rsid w:val="00A4274E"/>
    <w:rsid w:val="00A42B0B"/>
    <w:rsid w:val="00A43772"/>
    <w:rsid w:val="00A44175"/>
    <w:rsid w:val="00A44D8F"/>
    <w:rsid w:val="00A45234"/>
    <w:rsid w:val="00A45A85"/>
    <w:rsid w:val="00A46260"/>
    <w:rsid w:val="00A464DE"/>
    <w:rsid w:val="00A46777"/>
    <w:rsid w:val="00A46B45"/>
    <w:rsid w:val="00A46CF2"/>
    <w:rsid w:val="00A46E8E"/>
    <w:rsid w:val="00A46F3F"/>
    <w:rsid w:val="00A46F7D"/>
    <w:rsid w:val="00A475B0"/>
    <w:rsid w:val="00A47C1A"/>
    <w:rsid w:val="00A501D5"/>
    <w:rsid w:val="00A502C3"/>
    <w:rsid w:val="00A50455"/>
    <w:rsid w:val="00A50D22"/>
    <w:rsid w:val="00A50E14"/>
    <w:rsid w:val="00A51233"/>
    <w:rsid w:val="00A512C3"/>
    <w:rsid w:val="00A51CDD"/>
    <w:rsid w:val="00A5223C"/>
    <w:rsid w:val="00A522C3"/>
    <w:rsid w:val="00A528B0"/>
    <w:rsid w:val="00A52DCE"/>
    <w:rsid w:val="00A53477"/>
    <w:rsid w:val="00A54390"/>
    <w:rsid w:val="00A54A7B"/>
    <w:rsid w:val="00A54E22"/>
    <w:rsid w:val="00A55140"/>
    <w:rsid w:val="00A562CA"/>
    <w:rsid w:val="00A56401"/>
    <w:rsid w:val="00A56787"/>
    <w:rsid w:val="00A5694E"/>
    <w:rsid w:val="00A571AE"/>
    <w:rsid w:val="00A571FE"/>
    <w:rsid w:val="00A5759A"/>
    <w:rsid w:val="00A575B4"/>
    <w:rsid w:val="00A5796A"/>
    <w:rsid w:val="00A57DDC"/>
    <w:rsid w:val="00A60300"/>
    <w:rsid w:val="00A6030E"/>
    <w:rsid w:val="00A60395"/>
    <w:rsid w:val="00A603D6"/>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B9B"/>
    <w:rsid w:val="00A64DC9"/>
    <w:rsid w:val="00A65280"/>
    <w:rsid w:val="00A65624"/>
    <w:rsid w:val="00A658A4"/>
    <w:rsid w:val="00A65E3C"/>
    <w:rsid w:val="00A6710A"/>
    <w:rsid w:val="00A67354"/>
    <w:rsid w:val="00A675BB"/>
    <w:rsid w:val="00A7065E"/>
    <w:rsid w:val="00A70718"/>
    <w:rsid w:val="00A70DF7"/>
    <w:rsid w:val="00A711F0"/>
    <w:rsid w:val="00A71593"/>
    <w:rsid w:val="00A71EFB"/>
    <w:rsid w:val="00A72644"/>
    <w:rsid w:val="00A7287F"/>
    <w:rsid w:val="00A72B79"/>
    <w:rsid w:val="00A73268"/>
    <w:rsid w:val="00A73671"/>
    <w:rsid w:val="00A73746"/>
    <w:rsid w:val="00A737FD"/>
    <w:rsid w:val="00A73BD7"/>
    <w:rsid w:val="00A742C7"/>
    <w:rsid w:val="00A743AB"/>
    <w:rsid w:val="00A7453E"/>
    <w:rsid w:val="00A753C0"/>
    <w:rsid w:val="00A75510"/>
    <w:rsid w:val="00A75A34"/>
    <w:rsid w:val="00A75F9E"/>
    <w:rsid w:val="00A761E5"/>
    <w:rsid w:val="00A77212"/>
    <w:rsid w:val="00A77C2C"/>
    <w:rsid w:val="00A80062"/>
    <w:rsid w:val="00A80110"/>
    <w:rsid w:val="00A80384"/>
    <w:rsid w:val="00A8095B"/>
    <w:rsid w:val="00A80F27"/>
    <w:rsid w:val="00A8182F"/>
    <w:rsid w:val="00A81C19"/>
    <w:rsid w:val="00A82146"/>
    <w:rsid w:val="00A82545"/>
    <w:rsid w:val="00A82683"/>
    <w:rsid w:val="00A82B55"/>
    <w:rsid w:val="00A82C68"/>
    <w:rsid w:val="00A831D9"/>
    <w:rsid w:val="00A83208"/>
    <w:rsid w:val="00A83508"/>
    <w:rsid w:val="00A84938"/>
    <w:rsid w:val="00A856EB"/>
    <w:rsid w:val="00A86236"/>
    <w:rsid w:val="00A875C6"/>
    <w:rsid w:val="00A875E3"/>
    <w:rsid w:val="00A87694"/>
    <w:rsid w:val="00A9022E"/>
    <w:rsid w:val="00A902D4"/>
    <w:rsid w:val="00A9079C"/>
    <w:rsid w:val="00A90C0D"/>
    <w:rsid w:val="00A90DD7"/>
    <w:rsid w:val="00A90FFB"/>
    <w:rsid w:val="00A91257"/>
    <w:rsid w:val="00A91E4C"/>
    <w:rsid w:val="00A91F12"/>
    <w:rsid w:val="00A9209F"/>
    <w:rsid w:val="00A9235A"/>
    <w:rsid w:val="00A92A82"/>
    <w:rsid w:val="00A92C0D"/>
    <w:rsid w:val="00A92EB1"/>
    <w:rsid w:val="00A93011"/>
    <w:rsid w:val="00A93AF7"/>
    <w:rsid w:val="00A93BE0"/>
    <w:rsid w:val="00A93C25"/>
    <w:rsid w:val="00A93E1B"/>
    <w:rsid w:val="00A9408B"/>
    <w:rsid w:val="00A94268"/>
    <w:rsid w:val="00A942E6"/>
    <w:rsid w:val="00A943A7"/>
    <w:rsid w:val="00A9464D"/>
    <w:rsid w:val="00A94974"/>
    <w:rsid w:val="00A94DD9"/>
    <w:rsid w:val="00A9539C"/>
    <w:rsid w:val="00A95683"/>
    <w:rsid w:val="00A9581A"/>
    <w:rsid w:val="00A95955"/>
    <w:rsid w:val="00A9632E"/>
    <w:rsid w:val="00A9641B"/>
    <w:rsid w:val="00A9643B"/>
    <w:rsid w:val="00A967CF"/>
    <w:rsid w:val="00A96E21"/>
    <w:rsid w:val="00A96E34"/>
    <w:rsid w:val="00A979B1"/>
    <w:rsid w:val="00A97EE0"/>
    <w:rsid w:val="00AA0AD4"/>
    <w:rsid w:val="00AA1165"/>
    <w:rsid w:val="00AA1480"/>
    <w:rsid w:val="00AA1E32"/>
    <w:rsid w:val="00AA2161"/>
    <w:rsid w:val="00AA2601"/>
    <w:rsid w:val="00AA295F"/>
    <w:rsid w:val="00AA2A10"/>
    <w:rsid w:val="00AA2CB2"/>
    <w:rsid w:val="00AA3467"/>
    <w:rsid w:val="00AA3682"/>
    <w:rsid w:val="00AA397F"/>
    <w:rsid w:val="00AA3F31"/>
    <w:rsid w:val="00AA437A"/>
    <w:rsid w:val="00AA43D6"/>
    <w:rsid w:val="00AA4625"/>
    <w:rsid w:val="00AA5483"/>
    <w:rsid w:val="00AA5517"/>
    <w:rsid w:val="00AA6312"/>
    <w:rsid w:val="00AA6A40"/>
    <w:rsid w:val="00AA6BB6"/>
    <w:rsid w:val="00AA6C30"/>
    <w:rsid w:val="00AA7BCE"/>
    <w:rsid w:val="00AA7D57"/>
    <w:rsid w:val="00AB0036"/>
    <w:rsid w:val="00AB02E9"/>
    <w:rsid w:val="00AB0C62"/>
    <w:rsid w:val="00AB10EA"/>
    <w:rsid w:val="00AB16B3"/>
    <w:rsid w:val="00AB1EFA"/>
    <w:rsid w:val="00AB1F1A"/>
    <w:rsid w:val="00AB2EE7"/>
    <w:rsid w:val="00AB31D7"/>
    <w:rsid w:val="00AB33AA"/>
    <w:rsid w:val="00AB3F0D"/>
    <w:rsid w:val="00AB4639"/>
    <w:rsid w:val="00AB53E4"/>
    <w:rsid w:val="00AB5467"/>
    <w:rsid w:val="00AB5488"/>
    <w:rsid w:val="00AB57B2"/>
    <w:rsid w:val="00AB6007"/>
    <w:rsid w:val="00AB6588"/>
    <w:rsid w:val="00AB6C7B"/>
    <w:rsid w:val="00AB6EAC"/>
    <w:rsid w:val="00AC00D2"/>
    <w:rsid w:val="00AC0699"/>
    <w:rsid w:val="00AC191A"/>
    <w:rsid w:val="00AC252B"/>
    <w:rsid w:val="00AC2BEF"/>
    <w:rsid w:val="00AC2F08"/>
    <w:rsid w:val="00AC35B2"/>
    <w:rsid w:val="00AC361A"/>
    <w:rsid w:val="00AC3942"/>
    <w:rsid w:val="00AC3CBD"/>
    <w:rsid w:val="00AC4B39"/>
    <w:rsid w:val="00AC4F34"/>
    <w:rsid w:val="00AC50BC"/>
    <w:rsid w:val="00AC52AC"/>
    <w:rsid w:val="00AC5517"/>
    <w:rsid w:val="00AC5AF1"/>
    <w:rsid w:val="00AC6104"/>
    <w:rsid w:val="00AC63AC"/>
    <w:rsid w:val="00AC692C"/>
    <w:rsid w:val="00AC6EC2"/>
    <w:rsid w:val="00AC6FBC"/>
    <w:rsid w:val="00AC6FC6"/>
    <w:rsid w:val="00AD0265"/>
    <w:rsid w:val="00AD047A"/>
    <w:rsid w:val="00AD06EB"/>
    <w:rsid w:val="00AD0DE9"/>
    <w:rsid w:val="00AD13C0"/>
    <w:rsid w:val="00AD1F3E"/>
    <w:rsid w:val="00AD2036"/>
    <w:rsid w:val="00AD22E3"/>
    <w:rsid w:val="00AD2971"/>
    <w:rsid w:val="00AD2DCD"/>
    <w:rsid w:val="00AD2F97"/>
    <w:rsid w:val="00AD4439"/>
    <w:rsid w:val="00AD5FE2"/>
    <w:rsid w:val="00AD63E5"/>
    <w:rsid w:val="00AD69A7"/>
    <w:rsid w:val="00AD76F2"/>
    <w:rsid w:val="00AD7D03"/>
    <w:rsid w:val="00AE1224"/>
    <w:rsid w:val="00AE12C5"/>
    <w:rsid w:val="00AE18A3"/>
    <w:rsid w:val="00AE1DBB"/>
    <w:rsid w:val="00AE291B"/>
    <w:rsid w:val="00AE2A4B"/>
    <w:rsid w:val="00AE2B8A"/>
    <w:rsid w:val="00AE3505"/>
    <w:rsid w:val="00AE3756"/>
    <w:rsid w:val="00AE3A4B"/>
    <w:rsid w:val="00AE3A63"/>
    <w:rsid w:val="00AE3B16"/>
    <w:rsid w:val="00AE4572"/>
    <w:rsid w:val="00AE4755"/>
    <w:rsid w:val="00AE53FF"/>
    <w:rsid w:val="00AE5416"/>
    <w:rsid w:val="00AE5435"/>
    <w:rsid w:val="00AE546F"/>
    <w:rsid w:val="00AE568F"/>
    <w:rsid w:val="00AE5C7D"/>
    <w:rsid w:val="00AE6260"/>
    <w:rsid w:val="00AE645C"/>
    <w:rsid w:val="00AE749F"/>
    <w:rsid w:val="00AE7DED"/>
    <w:rsid w:val="00AE7E18"/>
    <w:rsid w:val="00AE7E75"/>
    <w:rsid w:val="00AE7F35"/>
    <w:rsid w:val="00AF10FA"/>
    <w:rsid w:val="00AF11D6"/>
    <w:rsid w:val="00AF16D1"/>
    <w:rsid w:val="00AF18FF"/>
    <w:rsid w:val="00AF2255"/>
    <w:rsid w:val="00AF2918"/>
    <w:rsid w:val="00AF3308"/>
    <w:rsid w:val="00AF3ABE"/>
    <w:rsid w:val="00AF4840"/>
    <w:rsid w:val="00AF49C5"/>
    <w:rsid w:val="00AF52E0"/>
    <w:rsid w:val="00AF5615"/>
    <w:rsid w:val="00AF57C6"/>
    <w:rsid w:val="00AF5DE1"/>
    <w:rsid w:val="00AF6079"/>
    <w:rsid w:val="00AF6286"/>
    <w:rsid w:val="00AF6959"/>
    <w:rsid w:val="00AF7408"/>
    <w:rsid w:val="00AF7AC8"/>
    <w:rsid w:val="00AF7B24"/>
    <w:rsid w:val="00AF7F9A"/>
    <w:rsid w:val="00B0015A"/>
    <w:rsid w:val="00B00520"/>
    <w:rsid w:val="00B00B25"/>
    <w:rsid w:val="00B00F8E"/>
    <w:rsid w:val="00B014D0"/>
    <w:rsid w:val="00B01880"/>
    <w:rsid w:val="00B0199F"/>
    <w:rsid w:val="00B020E0"/>
    <w:rsid w:val="00B0226D"/>
    <w:rsid w:val="00B02CD1"/>
    <w:rsid w:val="00B02D9F"/>
    <w:rsid w:val="00B033A0"/>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07CC6"/>
    <w:rsid w:val="00B10A7B"/>
    <w:rsid w:val="00B10BBD"/>
    <w:rsid w:val="00B10C9A"/>
    <w:rsid w:val="00B10F14"/>
    <w:rsid w:val="00B1122A"/>
    <w:rsid w:val="00B11638"/>
    <w:rsid w:val="00B1199E"/>
    <w:rsid w:val="00B1218F"/>
    <w:rsid w:val="00B122CE"/>
    <w:rsid w:val="00B12341"/>
    <w:rsid w:val="00B12829"/>
    <w:rsid w:val="00B129B3"/>
    <w:rsid w:val="00B13262"/>
    <w:rsid w:val="00B1340D"/>
    <w:rsid w:val="00B135A4"/>
    <w:rsid w:val="00B13E3E"/>
    <w:rsid w:val="00B14140"/>
    <w:rsid w:val="00B145CD"/>
    <w:rsid w:val="00B14791"/>
    <w:rsid w:val="00B14AC6"/>
    <w:rsid w:val="00B14C20"/>
    <w:rsid w:val="00B14E56"/>
    <w:rsid w:val="00B15015"/>
    <w:rsid w:val="00B16238"/>
    <w:rsid w:val="00B168B5"/>
    <w:rsid w:val="00B16F42"/>
    <w:rsid w:val="00B173B2"/>
    <w:rsid w:val="00B1782E"/>
    <w:rsid w:val="00B20164"/>
    <w:rsid w:val="00B202C7"/>
    <w:rsid w:val="00B203F3"/>
    <w:rsid w:val="00B2101D"/>
    <w:rsid w:val="00B210D6"/>
    <w:rsid w:val="00B21628"/>
    <w:rsid w:val="00B22334"/>
    <w:rsid w:val="00B23939"/>
    <w:rsid w:val="00B23F81"/>
    <w:rsid w:val="00B23F8B"/>
    <w:rsid w:val="00B24204"/>
    <w:rsid w:val="00B2431D"/>
    <w:rsid w:val="00B24EB1"/>
    <w:rsid w:val="00B259B3"/>
    <w:rsid w:val="00B25B73"/>
    <w:rsid w:val="00B2680C"/>
    <w:rsid w:val="00B26930"/>
    <w:rsid w:val="00B275A8"/>
    <w:rsid w:val="00B276A4"/>
    <w:rsid w:val="00B27724"/>
    <w:rsid w:val="00B27905"/>
    <w:rsid w:val="00B3027F"/>
    <w:rsid w:val="00B306F3"/>
    <w:rsid w:val="00B30BC2"/>
    <w:rsid w:val="00B30C63"/>
    <w:rsid w:val="00B30F3D"/>
    <w:rsid w:val="00B315B3"/>
    <w:rsid w:val="00B31645"/>
    <w:rsid w:val="00B322F2"/>
    <w:rsid w:val="00B32AAE"/>
    <w:rsid w:val="00B32D80"/>
    <w:rsid w:val="00B32E8B"/>
    <w:rsid w:val="00B339BC"/>
    <w:rsid w:val="00B33D65"/>
    <w:rsid w:val="00B33DD6"/>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32"/>
    <w:rsid w:val="00B37D7D"/>
    <w:rsid w:val="00B37F7E"/>
    <w:rsid w:val="00B40375"/>
    <w:rsid w:val="00B40ABD"/>
    <w:rsid w:val="00B412BD"/>
    <w:rsid w:val="00B419E4"/>
    <w:rsid w:val="00B41C6A"/>
    <w:rsid w:val="00B41F9C"/>
    <w:rsid w:val="00B42043"/>
    <w:rsid w:val="00B431D7"/>
    <w:rsid w:val="00B432A0"/>
    <w:rsid w:val="00B44753"/>
    <w:rsid w:val="00B45016"/>
    <w:rsid w:val="00B45088"/>
    <w:rsid w:val="00B45473"/>
    <w:rsid w:val="00B4579D"/>
    <w:rsid w:val="00B457B8"/>
    <w:rsid w:val="00B45F25"/>
    <w:rsid w:val="00B46005"/>
    <w:rsid w:val="00B462A7"/>
    <w:rsid w:val="00B463C7"/>
    <w:rsid w:val="00B4738B"/>
    <w:rsid w:val="00B476AF"/>
    <w:rsid w:val="00B476F0"/>
    <w:rsid w:val="00B4772D"/>
    <w:rsid w:val="00B47CC4"/>
    <w:rsid w:val="00B508BD"/>
    <w:rsid w:val="00B5124B"/>
    <w:rsid w:val="00B517F7"/>
    <w:rsid w:val="00B518E5"/>
    <w:rsid w:val="00B51AE9"/>
    <w:rsid w:val="00B51EBF"/>
    <w:rsid w:val="00B52AFC"/>
    <w:rsid w:val="00B52B41"/>
    <w:rsid w:val="00B52C97"/>
    <w:rsid w:val="00B52EFE"/>
    <w:rsid w:val="00B535A3"/>
    <w:rsid w:val="00B5400A"/>
    <w:rsid w:val="00B54E35"/>
    <w:rsid w:val="00B55FC7"/>
    <w:rsid w:val="00B56016"/>
    <w:rsid w:val="00B562D1"/>
    <w:rsid w:val="00B562D8"/>
    <w:rsid w:val="00B568B8"/>
    <w:rsid w:val="00B56CDC"/>
    <w:rsid w:val="00B56E01"/>
    <w:rsid w:val="00B570B9"/>
    <w:rsid w:val="00B5715D"/>
    <w:rsid w:val="00B57479"/>
    <w:rsid w:val="00B60331"/>
    <w:rsid w:val="00B607A0"/>
    <w:rsid w:val="00B608AE"/>
    <w:rsid w:val="00B60A8A"/>
    <w:rsid w:val="00B60DCA"/>
    <w:rsid w:val="00B60FEC"/>
    <w:rsid w:val="00B61824"/>
    <w:rsid w:val="00B62BAE"/>
    <w:rsid w:val="00B62C84"/>
    <w:rsid w:val="00B6305A"/>
    <w:rsid w:val="00B63483"/>
    <w:rsid w:val="00B6369D"/>
    <w:rsid w:val="00B63C73"/>
    <w:rsid w:val="00B63EB0"/>
    <w:rsid w:val="00B642C5"/>
    <w:rsid w:val="00B65878"/>
    <w:rsid w:val="00B65B99"/>
    <w:rsid w:val="00B660B9"/>
    <w:rsid w:val="00B66329"/>
    <w:rsid w:val="00B66F3E"/>
    <w:rsid w:val="00B66FC2"/>
    <w:rsid w:val="00B672B3"/>
    <w:rsid w:val="00B677C8"/>
    <w:rsid w:val="00B678CC"/>
    <w:rsid w:val="00B678DB"/>
    <w:rsid w:val="00B67C5C"/>
    <w:rsid w:val="00B70404"/>
    <w:rsid w:val="00B712C3"/>
    <w:rsid w:val="00B713FD"/>
    <w:rsid w:val="00B72A25"/>
    <w:rsid w:val="00B72F55"/>
    <w:rsid w:val="00B730E0"/>
    <w:rsid w:val="00B7367C"/>
    <w:rsid w:val="00B75204"/>
    <w:rsid w:val="00B75812"/>
    <w:rsid w:val="00B75AAA"/>
    <w:rsid w:val="00B7615E"/>
    <w:rsid w:val="00B7645C"/>
    <w:rsid w:val="00B764B6"/>
    <w:rsid w:val="00B766D3"/>
    <w:rsid w:val="00B76B5C"/>
    <w:rsid w:val="00B76DB6"/>
    <w:rsid w:val="00B76EA0"/>
    <w:rsid w:val="00B775B0"/>
    <w:rsid w:val="00B77761"/>
    <w:rsid w:val="00B77D22"/>
    <w:rsid w:val="00B77DBF"/>
    <w:rsid w:val="00B801A6"/>
    <w:rsid w:val="00B80269"/>
    <w:rsid w:val="00B8044D"/>
    <w:rsid w:val="00B80F1B"/>
    <w:rsid w:val="00B810DF"/>
    <w:rsid w:val="00B81198"/>
    <w:rsid w:val="00B81983"/>
    <w:rsid w:val="00B81FBB"/>
    <w:rsid w:val="00B823AE"/>
    <w:rsid w:val="00B827FD"/>
    <w:rsid w:val="00B82807"/>
    <w:rsid w:val="00B828CE"/>
    <w:rsid w:val="00B837C2"/>
    <w:rsid w:val="00B83F1D"/>
    <w:rsid w:val="00B84851"/>
    <w:rsid w:val="00B8533F"/>
    <w:rsid w:val="00B85414"/>
    <w:rsid w:val="00B85991"/>
    <w:rsid w:val="00B863A8"/>
    <w:rsid w:val="00B8706B"/>
    <w:rsid w:val="00B8772A"/>
    <w:rsid w:val="00B877BD"/>
    <w:rsid w:val="00B879FA"/>
    <w:rsid w:val="00B902B9"/>
    <w:rsid w:val="00B9049B"/>
    <w:rsid w:val="00B90708"/>
    <w:rsid w:val="00B90A68"/>
    <w:rsid w:val="00B910E0"/>
    <w:rsid w:val="00B91319"/>
    <w:rsid w:val="00B91E6E"/>
    <w:rsid w:val="00B925A9"/>
    <w:rsid w:val="00B929CF"/>
    <w:rsid w:val="00B92C59"/>
    <w:rsid w:val="00B92D3D"/>
    <w:rsid w:val="00B93112"/>
    <w:rsid w:val="00B931AD"/>
    <w:rsid w:val="00B939A3"/>
    <w:rsid w:val="00B93B22"/>
    <w:rsid w:val="00B93BA2"/>
    <w:rsid w:val="00B93D60"/>
    <w:rsid w:val="00B943EA"/>
    <w:rsid w:val="00B946B5"/>
    <w:rsid w:val="00B950B1"/>
    <w:rsid w:val="00B950F0"/>
    <w:rsid w:val="00B95B21"/>
    <w:rsid w:val="00B95BFE"/>
    <w:rsid w:val="00B961CB"/>
    <w:rsid w:val="00B96C22"/>
    <w:rsid w:val="00B96E32"/>
    <w:rsid w:val="00B96E62"/>
    <w:rsid w:val="00B972D3"/>
    <w:rsid w:val="00B9781E"/>
    <w:rsid w:val="00B97C29"/>
    <w:rsid w:val="00BA0098"/>
    <w:rsid w:val="00BA036D"/>
    <w:rsid w:val="00BA0965"/>
    <w:rsid w:val="00BA1705"/>
    <w:rsid w:val="00BA2132"/>
    <w:rsid w:val="00BA22D3"/>
    <w:rsid w:val="00BA2524"/>
    <w:rsid w:val="00BA28BB"/>
    <w:rsid w:val="00BA3049"/>
    <w:rsid w:val="00BA3224"/>
    <w:rsid w:val="00BA3A76"/>
    <w:rsid w:val="00BA3C37"/>
    <w:rsid w:val="00BA414E"/>
    <w:rsid w:val="00BA4295"/>
    <w:rsid w:val="00BA456F"/>
    <w:rsid w:val="00BA493D"/>
    <w:rsid w:val="00BA5352"/>
    <w:rsid w:val="00BA5B58"/>
    <w:rsid w:val="00BA659C"/>
    <w:rsid w:val="00BA728C"/>
    <w:rsid w:val="00BA73D4"/>
    <w:rsid w:val="00BA74F1"/>
    <w:rsid w:val="00BA78DC"/>
    <w:rsid w:val="00BA7C4B"/>
    <w:rsid w:val="00BA7CE4"/>
    <w:rsid w:val="00BB0200"/>
    <w:rsid w:val="00BB0275"/>
    <w:rsid w:val="00BB0338"/>
    <w:rsid w:val="00BB0479"/>
    <w:rsid w:val="00BB0AB1"/>
    <w:rsid w:val="00BB0AD4"/>
    <w:rsid w:val="00BB1260"/>
    <w:rsid w:val="00BB168A"/>
    <w:rsid w:val="00BB186A"/>
    <w:rsid w:val="00BB19E4"/>
    <w:rsid w:val="00BB230F"/>
    <w:rsid w:val="00BB2496"/>
    <w:rsid w:val="00BB2765"/>
    <w:rsid w:val="00BB30B4"/>
    <w:rsid w:val="00BB3136"/>
    <w:rsid w:val="00BB3242"/>
    <w:rsid w:val="00BB3497"/>
    <w:rsid w:val="00BB3940"/>
    <w:rsid w:val="00BB4389"/>
    <w:rsid w:val="00BB5587"/>
    <w:rsid w:val="00BB55B4"/>
    <w:rsid w:val="00BB55E0"/>
    <w:rsid w:val="00BB5F6F"/>
    <w:rsid w:val="00BB60BF"/>
    <w:rsid w:val="00BB611F"/>
    <w:rsid w:val="00BB61BE"/>
    <w:rsid w:val="00BB64A9"/>
    <w:rsid w:val="00BB6830"/>
    <w:rsid w:val="00BB6B61"/>
    <w:rsid w:val="00BB6DCD"/>
    <w:rsid w:val="00BB7191"/>
    <w:rsid w:val="00BB7659"/>
    <w:rsid w:val="00BB76D3"/>
    <w:rsid w:val="00BB7E3C"/>
    <w:rsid w:val="00BB7FBE"/>
    <w:rsid w:val="00BC034A"/>
    <w:rsid w:val="00BC0922"/>
    <w:rsid w:val="00BC0A7B"/>
    <w:rsid w:val="00BC1712"/>
    <w:rsid w:val="00BC1745"/>
    <w:rsid w:val="00BC19AD"/>
    <w:rsid w:val="00BC1B26"/>
    <w:rsid w:val="00BC1F08"/>
    <w:rsid w:val="00BC2060"/>
    <w:rsid w:val="00BC22AB"/>
    <w:rsid w:val="00BC278B"/>
    <w:rsid w:val="00BC2797"/>
    <w:rsid w:val="00BC2DF0"/>
    <w:rsid w:val="00BC2F58"/>
    <w:rsid w:val="00BC4189"/>
    <w:rsid w:val="00BC4227"/>
    <w:rsid w:val="00BC4340"/>
    <w:rsid w:val="00BC4952"/>
    <w:rsid w:val="00BC4EF6"/>
    <w:rsid w:val="00BC519C"/>
    <w:rsid w:val="00BC5324"/>
    <w:rsid w:val="00BC54CD"/>
    <w:rsid w:val="00BC56F5"/>
    <w:rsid w:val="00BC615D"/>
    <w:rsid w:val="00BC6829"/>
    <w:rsid w:val="00BC6BE0"/>
    <w:rsid w:val="00BC6CD8"/>
    <w:rsid w:val="00BC6EAE"/>
    <w:rsid w:val="00BC73E9"/>
    <w:rsid w:val="00BC76B1"/>
    <w:rsid w:val="00BD0F73"/>
    <w:rsid w:val="00BD1366"/>
    <w:rsid w:val="00BD1656"/>
    <w:rsid w:val="00BD16AD"/>
    <w:rsid w:val="00BD1827"/>
    <w:rsid w:val="00BD18CC"/>
    <w:rsid w:val="00BD1AC1"/>
    <w:rsid w:val="00BD1D46"/>
    <w:rsid w:val="00BD2969"/>
    <w:rsid w:val="00BD29F5"/>
    <w:rsid w:val="00BD3242"/>
    <w:rsid w:val="00BD3419"/>
    <w:rsid w:val="00BD39EC"/>
    <w:rsid w:val="00BD3F17"/>
    <w:rsid w:val="00BD42CA"/>
    <w:rsid w:val="00BD4326"/>
    <w:rsid w:val="00BD43E5"/>
    <w:rsid w:val="00BD4B70"/>
    <w:rsid w:val="00BD50DB"/>
    <w:rsid w:val="00BD512A"/>
    <w:rsid w:val="00BD51A7"/>
    <w:rsid w:val="00BD5479"/>
    <w:rsid w:val="00BD57EF"/>
    <w:rsid w:val="00BD59CF"/>
    <w:rsid w:val="00BD59E3"/>
    <w:rsid w:val="00BD648A"/>
    <w:rsid w:val="00BD672B"/>
    <w:rsid w:val="00BD771F"/>
    <w:rsid w:val="00BD7C76"/>
    <w:rsid w:val="00BD7FD7"/>
    <w:rsid w:val="00BE0026"/>
    <w:rsid w:val="00BE0315"/>
    <w:rsid w:val="00BE05F0"/>
    <w:rsid w:val="00BE08D5"/>
    <w:rsid w:val="00BE091A"/>
    <w:rsid w:val="00BE09C0"/>
    <w:rsid w:val="00BE0D73"/>
    <w:rsid w:val="00BE0FDB"/>
    <w:rsid w:val="00BE137E"/>
    <w:rsid w:val="00BE15A2"/>
    <w:rsid w:val="00BE1772"/>
    <w:rsid w:val="00BE1DEB"/>
    <w:rsid w:val="00BE2039"/>
    <w:rsid w:val="00BE2903"/>
    <w:rsid w:val="00BE2E8B"/>
    <w:rsid w:val="00BE30FA"/>
    <w:rsid w:val="00BE318A"/>
    <w:rsid w:val="00BE35DA"/>
    <w:rsid w:val="00BE3D47"/>
    <w:rsid w:val="00BE44F2"/>
    <w:rsid w:val="00BE455E"/>
    <w:rsid w:val="00BE67C4"/>
    <w:rsid w:val="00BF0A46"/>
    <w:rsid w:val="00BF0E8E"/>
    <w:rsid w:val="00BF17C6"/>
    <w:rsid w:val="00BF1A7F"/>
    <w:rsid w:val="00BF2085"/>
    <w:rsid w:val="00BF21E0"/>
    <w:rsid w:val="00BF2E36"/>
    <w:rsid w:val="00BF2E9A"/>
    <w:rsid w:val="00BF3997"/>
    <w:rsid w:val="00BF3E91"/>
    <w:rsid w:val="00BF5324"/>
    <w:rsid w:val="00BF561D"/>
    <w:rsid w:val="00BF5652"/>
    <w:rsid w:val="00BF577F"/>
    <w:rsid w:val="00BF5A3F"/>
    <w:rsid w:val="00BF5B28"/>
    <w:rsid w:val="00BF6675"/>
    <w:rsid w:val="00BF70EF"/>
    <w:rsid w:val="00BF7266"/>
    <w:rsid w:val="00BF7734"/>
    <w:rsid w:val="00BF7F1E"/>
    <w:rsid w:val="00C00474"/>
    <w:rsid w:val="00C005CB"/>
    <w:rsid w:val="00C0072C"/>
    <w:rsid w:val="00C00F37"/>
    <w:rsid w:val="00C011F3"/>
    <w:rsid w:val="00C018AD"/>
    <w:rsid w:val="00C020EE"/>
    <w:rsid w:val="00C0247E"/>
    <w:rsid w:val="00C028D0"/>
    <w:rsid w:val="00C02A99"/>
    <w:rsid w:val="00C02ED8"/>
    <w:rsid w:val="00C03F48"/>
    <w:rsid w:val="00C03F51"/>
    <w:rsid w:val="00C0422A"/>
    <w:rsid w:val="00C05BAF"/>
    <w:rsid w:val="00C05C5B"/>
    <w:rsid w:val="00C05DDE"/>
    <w:rsid w:val="00C0647F"/>
    <w:rsid w:val="00C0648F"/>
    <w:rsid w:val="00C06812"/>
    <w:rsid w:val="00C07B51"/>
    <w:rsid w:val="00C108DF"/>
    <w:rsid w:val="00C10CC7"/>
    <w:rsid w:val="00C1112B"/>
    <w:rsid w:val="00C111ED"/>
    <w:rsid w:val="00C1124E"/>
    <w:rsid w:val="00C11CD0"/>
    <w:rsid w:val="00C11DF8"/>
    <w:rsid w:val="00C11F38"/>
    <w:rsid w:val="00C12DC3"/>
    <w:rsid w:val="00C131FB"/>
    <w:rsid w:val="00C13225"/>
    <w:rsid w:val="00C136A2"/>
    <w:rsid w:val="00C139BD"/>
    <w:rsid w:val="00C14701"/>
    <w:rsid w:val="00C149DC"/>
    <w:rsid w:val="00C14C86"/>
    <w:rsid w:val="00C150EB"/>
    <w:rsid w:val="00C15313"/>
    <w:rsid w:val="00C15A5F"/>
    <w:rsid w:val="00C15E5C"/>
    <w:rsid w:val="00C15F63"/>
    <w:rsid w:val="00C16772"/>
    <w:rsid w:val="00C17715"/>
    <w:rsid w:val="00C17B48"/>
    <w:rsid w:val="00C17CE2"/>
    <w:rsid w:val="00C17E55"/>
    <w:rsid w:val="00C20227"/>
    <w:rsid w:val="00C2039E"/>
    <w:rsid w:val="00C20514"/>
    <w:rsid w:val="00C20C10"/>
    <w:rsid w:val="00C213FD"/>
    <w:rsid w:val="00C21875"/>
    <w:rsid w:val="00C21B5C"/>
    <w:rsid w:val="00C21C95"/>
    <w:rsid w:val="00C21CFB"/>
    <w:rsid w:val="00C21F45"/>
    <w:rsid w:val="00C2265F"/>
    <w:rsid w:val="00C2278F"/>
    <w:rsid w:val="00C22916"/>
    <w:rsid w:val="00C229F8"/>
    <w:rsid w:val="00C22C42"/>
    <w:rsid w:val="00C22DD5"/>
    <w:rsid w:val="00C232DB"/>
    <w:rsid w:val="00C2356F"/>
    <w:rsid w:val="00C2369A"/>
    <w:rsid w:val="00C2451F"/>
    <w:rsid w:val="00C25365"/>
    <w:rsid w:val="00C2551B"/>
    <w:rsid w:val="00C25B02"/>
    <w:rsid w:val="00C25BA5"/>
    <w:rsid w:val="00C25F3C"/>
    <w:rsid w:val="00C270A4"/>
    <w:rsid w:val="00C27214"/>
    <w:rsid w:val="00C2760F"/>
    <w:rsid w:val="00C27BB6"/>
    <w:rsid w:val="00C30796"/>
    <w:rsid w:val="00C312AB"/>
    <w:rsid w:val="00C31E48"/>
    <w:rsid w:val="00C322F1"/>
    <w:rsid w:val="00C327B7"/>
    <w:rsid w:val="00C32C79"/>
    <w:rsid w:val="00C32CFA"/>
    <w:rsid w:val="00C33284"/>
    <w:rsid w:val="00C334C4"/>
    <w:rsid w:val="00C33F76"/>
    <w:rsid w:val="00C34320"/>
    <w:rsid w:val="00C34398"/>
    <w:rsid w:val="00C343E5"/>
    <w:rsid w:val="00C346E8"/>
    <w:rsid w:val="00C34E20"/>
    <w:rsid w:val="00C34FE4"/>
    <w:rsid w:val="00C350F9"/>
    <w:rsid w:val="00C351A6"/>
    <w:rsid w:val="00C35A4C"/>
    <w:rsid w:val="00C35E0D"/>
    <w:rsid w:val="00C36FEF"/>
    <w:rsid w:val="00C37066"/>
    <w:rsid w:val="00C371C8"/>
    <w:rsid w:val="00C371FA"/>
    <w:rsid w:val="00C377A2"/>
    <w:rsid w:val="00C40492"/>
    <w:rsid w:val="00C40FFC"/>
    <w:rsid w:val="00C41480"/>
    <w:rsid w:val="00C41622"/>
    <w:rsid w:val="00C423A5"/>
    <w:rsid w:val="00C431D6"/>
    <w:rsid w:val="00C434C7"/>
    <w:rsid w:val="00C439B8"/>
    <w:rsid w:val="00C439BE"/>
    <w:rsid w:val="00C44567"/>
    <w:rsid w:val="00C445C2"/>
    <w:rsid w:val="00C446A2"/>
    <w:rsid w:val="00C446B0"/>
    <w:rsid w:val="00C44B17"/>
    <w:rsid w:val="00C45B88"/>
    <w:rsid w:val="00C45E14"/>
    <w:rsid w:val="00C461F2"/>
    <w:rsid w:val="00C46492"/>
    <w:rsid w:val="00C46908"/>
    <w:rsid w:val="00C46F61"/>
    <w:rsid w:val="00C47598"/>
    <w:rsid w:val="00C47BB2"/>
    <w:rsid w:val="00C47CC5"/>
    <w:rsid w:val="00C47F49"/>
    <w:rsid w:val="00C5014C"/>
    <w:rsid w:val="00C50A0D"/>
    <w:rsid w:val="00C50AA1"/>
    <w:rsid w:val="00C50BF4"/>
    <w:rsid w:val="00C50F0D"/>
    <w:rsid w:val="00C51A32"/>
    <w:rsid w:val="00C51C28"/>
    <w:rsid w:val="00C51E34"/>
    <w:rsid w:val="00C521C6"/>
    <w:rsid w:val="00C528C5"/>
    <w:rsid w:val="00C52DB8"/>
    <w:rsid w:val="00C53379"/>
    <w:rsid w:val="00C53456"/>
    <w:rsid w:val="00C5397B"/>
    <w:rsid w:val="00C53E6D"/>
    <w:rsid w:val="00C53E95"/>
    <w:rsid w:val="00C54A67"/>
    <w:rsid w:val="00C54CD6"/>
    <w:rsid w:val="00C55CCA"/>
    <w:rsid w:val="00C55E36"/>
    <w:rsid w:val="00C55EA7"/>
    <w:rsid w:val="00C56E59"/>
    <w:rsid w:val="00C5779A"/>
    <w:rsid w:val="00C60425"/>
    <w:rsid w:val="00C60C2D"/>
    <w:rsid w:val="00C6162E"/>
    <w:rsid w:val="00C61E0E"/>
    <w:rsid w:val="00C62E53"/>
    <w:rsid w:val="00C62E87"/>
    <w:rsid w:val="00C62FB0"/>
    <w:rsid w:val="00C63E23"/>
    <w:rsid w:val="00C63ED2"/>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2B85"/>
    <w:rsid w:val="00C73861"/>
    <w:rsid w:val="00C741AB"/>
    <w:rsid w:val="00C7432C"/>
    <w:rsid w:val="00C75173"/>
    <w:rsid w:val="00C7541C"/>
    <w:rsid w:val="00C754E8"/>
    <w:rsid w:val="00C75791"/>
    <w:rsid w:val="00C75B78"/>
    <w:rsid w:val="00C75F30"/>
    <w:rsid w:val="00C76304"/>
    <w:rsid w:val="00C76427"/>
    <w:rsid w:val="00C769B0"/>
    <w:rsid w:val="00C771CD"/>
    <w:rsid w:val="00C7762E"/>
    <w:rsid w:val="00C77990"/>
    <w:rsid w:val="00C77AEC"/>
    <w:rsid w:val="00C77F90"/>
    <w:rsid w:val="00C80554"/>
    <w:rsid w:val="00C807A2"/>
    <w:rsid w:val="00C808AC"/>
    <w:rsid w:val="00C8197A"/>
    <w:rsid w:val="00C83CE3"/>
    <w:rsid w:val="00C84084"/>
    <w:rsid w:val="00C8462C"/>
    <w:rsid w:val="00C8471E"/>
    <w:rsid w:val="00C84955"/>
    <w:rsid w:val="00C84A39"/>
    <w:rsid w:val="00C84C92"/>
    <w:rsid w:val="00C851AD"/>
    <w:rsid w:val="00C85433"/>
    <w:rsid w:val="00C85FED"/>
    <w:rsid w:val="00C86467"/>
    <w:rsid w:val="00C86840"/>
    <w:rsid w:val="00C87199"/>
    <w:rsid w:val="00C9035B"/>
    <w:rsid w:val="00C90A32"/>
    <w:rsid w:val="00C912FD"/>
    <w:rsid w:val="00C91A3F"/>
    <w:rsid w:val="00C92316"/>
    <w:rsid w:val="00C92547"/>
    <w:rsid w:val="00C926FD"/>
    <w:rsid w:val="00C92EAA"/>
    <w:rsid w:val="00C9393E"/>
    <w:rsid w:val="00C941A8"/>
    <w:rsid w:val="00C94588"/>
    <w:rsid w:val="00C95364"/>
    <w:rsid w:val="00C95C72"/>
    <w:rsid w:val="00C95FE9"/>
    <w:rsid w:val="00C96100"/>
    <w:rsid w:val="00C962B5"/>
    <w:rsid w:val="00C96B86"/>
    <w:rsid w:val="00C971F9"/>
    <w:rsid w:val="00C97254"/>
    <w:rsid w:val="00C9782B"/>
    <w:rsid w:val="00C97978"/>
    <w:rsid w:val="00C97A78"/>
    <w:rsid w:val="00C97DF7"/>
    <w:rsid w:val="00C97F1C"/>
    <w:rsid w:val="00CA0AEE"/>
    <w:rsid w:val="00CA0DA6"/>
    <w:rsid w:val="00CA0F32"/>
    <w:rsid w:val="00CA14C9"/>
    <w:rsid w:val="00CA1718"/>
    <w:rsid w:val="00CA1A6A"/>
    <w:rsid w:val="00CA20A3"/>
    <w:rsid w:val="00CA236E"/>
    <w:rsid w:val="00CA23F4"/>
    <w:rsid w:val="00CA24FB"/>
    <w:rsid w:val="00CA27D6"/>
    <w:rsid w:val="00CA2D5B"/>
    <w:rsid w:val="00CA3B64"/>
    <w:rsid w:val="00CA3BEA"/>
    <w:rsid w:val="00CA4AA2"/>
    <w:rsid w:val="00CA4CCE"/>
    <w:rsid w:val="00CA5CD6"/>
    <w:rsid w:val="00CA6108"/>
    <w:rsid w:val="00CA64D5"/>
    <w:rsid w:val="00CA66DA"/>
    <w:rsid w:val="00CA6AAF"/>
    <w:rsid w:val="00CA6C6E"/>
    <w:rsid w:val="00CA7A20"/>
    <w:rsid w:val="00CB0B66"/>
    <w:rsid w:val="00CB0EBA"/>
    <w:rsid w:val="00CB0FDF"/>
    <w:rsid w:val="00CB1877"/>
    <w:rsid w:val="00CB1AAC"/>
    <w:rsid w:val="00CB21E2"/>
    <w:rsid w:val="00CB2EBB"/>
    <w:rsid w:val="00CB3071"/>
    <w:rsid w:val="00CB3192"/>
    <w:rsid w:val="00CB3201"/>
    <w:rsid w:val="00CB3415"/>
    <w:rsid w:val="00CB3540"/>
    <w:rsid w:val="00CB3785"/>
    <w:rsid w:val="00CB3A41"/>
    <w:rsid w:val="00CB4329"/>
    <w:rsid w:val="00CB4677"/>
    <w:rsid w:val="00CB4D38"/>
    <w:rsid w:val="00CB4E57"/>
    <w:rsid w:val="00CB5BB6"/>
    <w:rsid w:val="00CB6290"/>
    <w:rsid w:val="00CB6785"/>
    <w:rsid w:val="00CB6E40"/>
    <w:rsid w:val="00CB6EAE"/>
    <w:rsid w:val="00CB7127"/>
    <w:rsid w:val="00CB766B"/>
    <w:rsid w:val="00CB7C04"/>
    <w:rsid w:val="00CB7E10"/>
    <w:rsid w:val="00CC02C5"/>
    <w:rsid w:val="00CC0585"/>
    <w:rsid w:val="00CC0DEB"/>
    <w:rsid w:val="00CC10B9"/>
    <w:rsid w:val="00CC1720"/>
    <w:rsid w:val="00CC191C"/>
    <w:rsid w:val="00CC1E0A"/>
    <w:rsid w:val="00CC1F0F"/>
    <w:rsid w:val="00CC247A"/>
    <w:rsid w:val="00CC2759"/>
    <w:rsid w:val="00CC2F44"/>
    <w:rsid w:val="00CC305A"/>
    <w:rsid w:val="00CC356D"/>
    <w:rsid w:val="00CC3CDA"/>
    <w:rsid w:val="00CC3FEB"/>
    <w:rsid w:val="00CC469A"/>
    <w:rsid w:val="00CC52D2"/>
    <w:rsid w:val="00CC5719"/>
    <w:rsid w:val="00CC6F87"/>
    <w:rsid w:val="00CC7262"/>
    <w:rsid w:val="00CC7A24"/>
    <w:rsid w:val="00CC7D21"/>
    <w:rsid w:val="00CC7DFE"/>
    <w:rsid w:val="00CC7FCA"/>
    <w:rsid w:val="00CD0040"/>
    <w:rsid w:val="00CD0EF3"/>
    <w:rsid w:val="00CD109D"/>
    <w:rsid w:val="00CD19A8"/>
    <w:rsid w:val="00CD1E9D"/>
    <w:rsid w:val="00CD243C"/>
    <w:rsid w:val="00CD2A30"/>
    <w:rsid w:val="00CD2D54"/>
    <w:rsid w:val="00CD2E30"/>
    <w:rsid w:val="00CD2E5D"/>
    <w:rsid w:val="00CD3E01"/>
    <w:rsid w:val="00CD4041"/>
    <w:rsid w:val="00CD420F"/>
    <w:rsid w:val="00CD4565"/>
    <w:rsid w:val="00CD461B"/>
    <w:rsid w:val="00CD4B0C"/>
    <w:rsid w:val="00CD5288"/>
    <w:rsid w:val="00CD57BE"/>
    <w:rsid w:val="00CD6672"/>
    <w:rsid w:val="00CD66E6"/>
    <w:rsid w:val="00CD67E3"/>
    <w:rsid w:val="00CD6ABB"/>
    <w:rsid w:val="00CD6B72"/>
    <w:rsid w:val="00CD72FB"/>
    <w:rsid w:val="00CD77CD"/>
    <w:rsid w:val="00CD79E5"/>
    <w:rsid w:val="00CE0C33"/>
    <w:rsid w:val="00CE1015"/>
    <w:rsid w:val="00CE105F"/>
    <w:rsid w:val="00CE13EA"/>
    <w:rsid w:val="00CE158F"/>
    <w:rsid w:val="00CE1872"/>
    <w:rsid w:val="00CE1983"/>
    <w:rsid w:val="00CE2661"/>
    <w:rsid w:val="00CE2909"/>
    <w:rsid w:val="00CE2C36"/>
    <w:rsid w:val="00CE2CDC"/>
    <w:rsid w:val="00CE350A"/>
    <w:rsid w:val="00CE3762"/>
    <w:rsid w:val="00CE3E59"/>
    <w:rsid w:val="00CE417B"/>
    <w:rsid w:val="00CE4B01"/>
    <w:rsid w:val="00CE5352"/>
    <w:rsid w:val="00CE53E5"/>
    <w:rsid w:val="00CE5813"/>
    <w:rsid w:val="00CE5A1B"/>
    <w:rsid w:val="00CE5CF2"/>
    <w:rsid w:val="00CE5D94"/>
    <w:rsid w:val="00CE6713"/>
    <w:rsid w:val="00CE71E9"/>
    <w:rsid w:val="00CE7B1F"/>
    <w:rsid w:val="00CE7F9D"/>
    <w:rsid w:val="00CF01A0"/>
    <w:rsid w:val="00CF0DEC"/>
    <w:rsid w:val="00CF126F"/>
    <w:rsid w:val="00CF2572"/>
    <w:rsid w:val="00CF25A1"/>
    <w:rsid w:val="00CF2BA1"/>
    <w:rsid w:val="00CF2EA9"/>
    <w:rsid w:val="00CF2FFE"/>
    <w:rsid w:val="00CF3124"/>
    <w:rsid w:val="00CF32CE"/>
    <w:rsid w:val="00CF35E8"/>
    <w:rsid w:val="00CF3ECF"/>
    <w:rsid w:val="00CF40BE"/>
    <w:rsid w:val="00CF461F"/>
    <w:rsid w:val="00CF467E"/>
    <w:rsid w:val="00CF476A"/>
    <w:rsid w:val="00CF4B9C"/>
    <w:rsid w:val="00CF509A"/>
    <w:rsid w:val="00CF54F1"/>
    <w:rsid w:val="00CF5766"/>
    <w:rsid w:val="00CF5996"/>
    <w:rsid w:val="00CF60FA"/>
    <w:rsid w:val="00CF643D"/>
    <w:rsid w:val="00CF69C0"/>
    <w:rsid w:val="00CF6B77"/>
    <w:rsid w:val="00CF71E3"/>
    <w:rsid w:val="00CF7724"/>
    <w:rsid w:val="00CF79D4"/>
    <w:rsid w:val="00CF7FDD"/>
    <w:rsid w:val="00D000EB"/>
    <w:rsid w:val="00D00490"/>
    <w:rsid w:val="00D00862"/>
    <w:rsid w:val="00D00A5D"/>
    <w:rsid w:val="00D00A87"/>
    <w:rsid w:val="00D00C06"/>
    <w:rsid w:val="00D01045"/>
    <w:rsid w:val="00D01354"/>
    <w:rsid w:val="00D01910"/>
    <w:rsid w:val="00D01ED2"/>
    <w:rsid w:val="00D02ACA"/>
    <w:rsid w:val="00D02E06"/>
    <w:rsid w:val="00D02F2F"/>
    <w:rsid w:val="00D031E5"/>
    <w:rsid w:val="00D03237"/>
    <w:rsid w:val="00D03329"/>
    <w:rsid w:val="00D03BC2"/>
    <w:rsid w:val="00D03CB9"/>
    <w:rsid w:val="00D04533"/>
    <w:rsid w:val="00D04573"/>
    <w:rsid w:val="00D04940"/>
    <w:rsid w:val="00D05411"/>
    <w:rsid w:val="00D054F2"/>
    <w:rsid w:val="00D055D2"/>
    <w:rsid w:val="00D055F6"/>
    <w:rsid w:val="00D05E5A"/>
    <w:rsid w:val="00D05F07"/>
    <w:rsid w:val="00D06476"/>
    <w:rsid w:val="00D06535"/>
    <w:rsid w:val="00D065C2"/>
    <w:rsid w:val="00D06995"/>
    <w:rsid w:val="00D070BF"/>
    <w:rsid w:val="00D07B0D"/>
    <w:rsid w:val="00D10E20"/>
    <w:rsid w:val="00D1160E"/>
    <w:rsid w:val="00D12097"/>
    <w:rsid w:val="00D12C10"/>
    <w:rsid w:val="00D1305C"/>
    <w:rsid w:val="00D13087"/>
    <w:rsid w:val="00D13856"/>
    <w:rsid w:val="00D139B8"/>
    <w:rsid w:val="00D13A97"/>
    <w:rsid w:val="00D14643"/>
    <w:rsid w:val="00D16569"/>
    <w:rsid w:val="00D16FA0"/>
    <w:rsid w:val="00D17378"/>
    <w:rsid w:val="00D2017F"/>
    <w:rsid w:val="00D206F5"/>
    <w:rsid w:val="00D212D2"/>
    <w:rsid w:val="00D21449"/>
    <w:rsid w:val="00D216B2"/>
    <w:rsid w:val="00D21825"/>
    <w:rsid w:val="00D21B49"/>
    <w:rsid w:val="00D21FFD"/>
    <w:rsid w:val="00D222F1"/>
    <w:rsid w:val="00D22940"/>
    <w:rsid w:val="00D23974"/>
    <w:rsid w:val="00D23AF4"/>
    <w:rsid w:val="00D24E2E"/>
    <w:rsid w:val="00D2519A"/>
    <w:rsid w:val="00D25462"/>
    <w:rsid w:val="00D25507"/>
    <w:rsid w:val="00D258B5"/>
    <w:rsid w:val="00D2632E"/>
    <w:rsid w:val="00D26479"/>
    <w:rsid w:val="00D26DCE"/>
    <w:rsid w:val="00D27035"/>
    <w:rsid w:val="00D2717D"/>
    <w:rsid w:val="00D27661"/>
    <w:rsid w:val="00D27859"/>
    <w:rsid w:val="00D2794D"/>
    <w:rsid w:val="00D27A0C"/>
    <w:rsid w:val="00D27CE3"/>
    <w:rsid w:val="00D27D7D"/>
    <w:rsid w:val="00D27DF5"/>
    <w:rsid w:val="00D306D5"/>
    <w:rsid w:val="00D30A43"/>
    <w:rsid w:val="00D30F44"/>
    <w:rsid w:val="00D311E0"/>
    <w:rsid w:val="00D3163F"/>
    <w:rsid w:val="00D319AD"/>
    <w:rsid w:val="00D3275F"/>
    <w:rsid w:val="00D32D5F"/>
    <w:rsid w:val="00D3316C"/>
    <w:rsid w:val="00D3368E"/>
    <w:rsid w:val="00D337CC"/>
    <w:rsid w:val="00D33B88"/>
    <w:rsid w:val="00D34138"/>
    <w:rsid w:val="00D341F3"/>
    <w:rsid w:val="00D3449A"/>
    <w:rsid w:val="00D34548"/>
    <w:rsid w:val="00D34914"/>
    <w:rsid w:val="00D35E10"/>
    <w:rsid w:val="00D36606"/>
    <w:rsid w:val="00D36816"/>
    <w:rsid w:val="00D36CD7"/>
    <w:rsid w:val="00D36ED9"/>
    <w:rsid w:val="00D37A37"/>
    <w:rsid w:val="00D40D69"/>
    <w:rsid w:val="00D4101D"/>
    <w:rsid w:val="00D4128C"/>
    <w:rsid w:val="00D41907"/>
    <w:rsid w:val="00D42AFB"/>
    <w:rsid w:val="00D42C5A"/>
    <w:rsid w:val="00D42F07"/>
    <w:rsid w:val="00D43511"/>
    <w:rsid w:val="00D435C8"/>
    <w:rsid w:val="00D4404B"/>
    <w:rsid w:val="00D4411B"/>
    <w:rsid w:val="00D44ABA"/>
    <w:rsid w:val="00D44EC6"/>
    <w:rsid w:val="00D45567"/>
    <w:rsid w:val="00D4573F"/>
    <w:rsid w:val="00D45EB6"/>
    <w:rsid w:val="00D4638E"/>
    <w:rsid w:val="00D46D18"/>
    <w:rsid w:val="00D4724C"/>
    <w:rsid w:val="00D477D6"/>
    <w:rsid w:val="00D47E56"/>
    <w:rsid w:val="00D50161"/>
    <w:rsid w:val="00D501D3"/>
    <w:rsid w:val="00D50378"/>
    <w:rsid w:val="00D50474"/>
    <w:rsid w:val="00D507DF"/>
    <w:rsid w:val="00D5130A"/>
    <w:rsid w:val="00D51533"/>
    <w:rsid w:val="00D51769"/>
    <w:rsid w:val="00D51E8C"/>
    <w:rsid w:val="00D51F85"/>
    <w:rsid w:val="00D52123"/>
    <w:rsid w:val="00D522D8"/>
    <w:rsid w:val="00D53573"/>
    <w:rsid w:val="00D53A98"/>
    <w:rsid w:val="00D53F6E"/>
    <w:rsid w:val="00D54055"/>
    <w:rsid w:val="00D54174"/>
    <w:rsid w:val="00D548CF"/>
    <w:rsid w:val="00D5491C"/>
    <w:rsid w:val="00D54CCF"/>
    <w:rsid w:val="00D554E8"/>
    <w:rsid w:val="00D55CF0"/>
    <w:rsid w:val="00D55E12"/>
    <w:rsid w:val="00D5657D"/>
    <w:rsid w:val="00D56B98"/>
    <w:rsid w:val="00D5704D"/>
    <w:rsid w:val="00D5748E"/>
    <w:rsid w:val="00D577BB"/>
    <w:rsid w:val="00D57C79"/>
    <w:rsid w:val="00D60B39"/>
    <w:rsid w:val="00D610C4"/>
    <w:rsid w:val="00D612A9"/>
    <w:rsid w:val="00D61309"/>
    <w:rsid w:val="00D61ABF"/>
    <w:rsid w:val="00D61CE2"/>
    <w:rsid w:val="00D61E63"/>
    <w:rsid w:val="00D6201F"/>
    <w:rsid w:val="00D63253"/>
    <w:rsid w:val="00D636BE"/>
    <w:rsid w:val="00D6411E"/>
    <w:rsid w:val="00D64148"/>
    <w:rsid w:val="00D64482"/>
    <w:rsid w:val="00D6454C"/>
    <w:rsid w:val="00D64979"/>
    <w:rsid w:val="00D64A0C"/>
    <w:rsid w:val="00D65364"/>
    <w:rsid w:val="00D65C71"/>
    <w:rsid w:val="00D65DCC"/>
    <w:rsid w:val="00D6637F"/>
    <w:rsid w:val="00D664B7"/>
    <w:rsid w:val="00D66935"/>
    <w:rsid w:val="00D67313"/>
    <w:rsid w:val="00D702CA"/>
    <w:rsid w:val="00D704D1"/>
    <w:rsid w:val="00D70636"/>
    <w:rsid w:val="00D710BD"/>
    <w:rsid w:val="00D71230"/>
    <w:rsid w:val="00D712FA"/>
    <w:rsid w:val="00D71421"/>
    <w:rsid w:val="00D71EEB"/>
    <w:rsid w:val="00D72125"/>
    <w:rsid w:val="00D735D0"/>
    <w:rsid w:val="00D738D2"/>
    <w:rsid w:val="00D74118"/>
    <w:rsid w:val="00D744DB"/>
    <w:rsid w:val="00D74693"/>
    <w:rsid w:val="00D74696"/>
    <w:rsid w:val="00D75688"/>
    <w:rsid w:val="00D7589B"/>
    <w:rsid w:val="00D760A2"/>
    <w:rsid w:val="00D77315"/>
    <w:rsid w:val="00D77465"/>
    <w:rsid w:val="00D777B0"/>
    <w:rsid w:val="00D80021"/>
    <w:rsid w:val="00D807E5"/>
    <w:rsid w:val="00D80803"/>
    <w:rsid w:val="00D81310"/>
    <w:rsid w:val="00D829F6"/>
    <w:rsid w:val="00D82DF4"/>
    <w:rsid w:val="00D833BE"/>
    <w:rsid w:val="00D83974"/>
    <w:rsid w:val="00D843FC"/>
    <w:rsid w:val="00D84AD1"/>
    <w:rsid w:val="00D84C22"/>
    <w:rsid w:val="00D84DC8"/>
    <w:rsid w:val="00D8562F"/>
    <w:rsid w:val="00D858D9"/>
    <w:rsid w:val="00D85B15"/>
    <w:rsid w:val="00D85E3C"/>
    <w:rsid w:val="00D8724C"/>
    <w:rsid w:val="00D8796D"/>
    <w:rsid w:val="00D87E37"/>
    <w:rsid w:val="00D9001D"/>
    <w:rsid w:val="00D90280"/>
    <w:rsid w:val="00D90A85"/>
    <w:rsid w:val="00D91C66"/>
    <w:rsid w:val="00D92936"/>
    <w:rsid w:val="00D929A3"/>
    <w:rsid w:val="00D93004"/>
    <w:rsid w:val="00D930C0"/>
    <w:rsid w:val="00D93711"/>
    <w:rsid w:val="00D938C1"/>
    <w:rsid w:val="00D942C4"/>
    <w:rsid w:val="00D94901"/>
    <w:rsid w:val="00D95059"/>
    <w:rsid w:val="00D95413"/>
    <w:rsid w:val="00D95F2F"/>
    <w:rsid w:val="00D963A9"/>
    <w:rsid w:val="00D96479"/>
    <w:rsid w:val="00D964FA"/>
    <w:rsid w:val="00D9671D"/>
    <w:rsid w:val="00D96D2A"/>
    <w:rsid w:val="00D96F2A"/>
    <w:rsid w:val="00D9731F"/>
    <w:rsid w:val="00D97571"/>
    <w:rsid w:val="00D97A50"/>
    <w:rsid w:val="00D97C1A"/>
    <w:rsid w:val="00DA05BF"/>
    <w:rsid w:val="00DA0934"/>
    <w:rsid w:val="00DA0C2C"/>
    <w:rsid w:val="00DA132D"/>
    <w:rsid w:val="00DA193F"/>
    <w:rsid w:val="00DA1B0B"/>
    <w:rsid w:val="00DA2124"/>
    <w:rsid w:val="00DA2589"/>
    <w:rsid w:val="00DA29C7"/>
    <w:rsid w:val="00DA2AF8"/>
    <w:rsid w:val="00DA2C76"/>
    <w:rsid w:val="00DA386A"/>
    <w:rsid w:val="00DA3A43"/>
    <w:rsid w:val="00DA4584"/>
    <w:rsid w:val="00DA466E"/>
    <w:rsid w:val="00DA47A8"/>
    <w:rsid w:val="00DA51E8"/>
    <w:rsid w:val="00DA524D"/>
    <w:rsid w:val="00DA56DB"/>
    <w:rsid w:val="00DA5B81"/>
    <w:rsid w:val="00DA7A5D"/>
    <w:rsid w:val="00DA7D61"/>
    <w:rsid w:val="00DB0BB5"/>
    <w:rsid w:val="00DB14DD"/>
    <w:rsid w:val="00DB1890"/>
    <w:rsid w:val="00DB1D21"/>
    <w:rsid w:val="00DB1F2C"/>
    <w:rsid w:val="00DB203C"/>
    <w:rsid w:val="00DB26EB"/>
    <w:rsid w:val="00DB2897"/>
    <w:rsid w:val="00DB2E73"/>
    <w:rsid w:val="00DB3592"/>
    <w:rsid w:val="00DB46B8"/>
    <w:rsid w:val="00DB47E5"/>
    <w:rsid w:val="00DB485B"/>
    <w:rsid w:val="00DB489F"/>
    <w:rsid w:val="00DB4B47"/>
    <w:rsid w:val="00DB4C93"/>
    <w:rsid w:val="00DB5421"/>
    <w:rsid w:val="00DB5DED"/>
    <w:rsid w:val="00DB5F2D"/>
    <w:rsid w:val="00DB64F4"/>
    <w:rsid w:val="00DB785D"/>
    <w:rsid w:val="00DB7C3F"/>
    <w:rsid w:val="00DC0172"/>
    <w:rsid w:val="00DC01C9"/>
    <w:rsid w:val="00DC0367"/>
    <w:rsid w:val="00DC039D"/>
    <w:rsid w:val="00DC04BF"/>
    <w:rsid w:val="00DC0DC8"/>
    <w:rsid w:val="00DC1496"/>
    <w:rsid w:val="00DC198B"/>
    <w:rsid w:val="00DC1993"/>
    <w:rsid w:val="00DC1BB7"/>
    <w:rsid w:val="00DC20CE"/>
    <w:rsid w:val="00DC23C9"/>
    <w:rsid w:val="00DC2894"/>
    <w:rsid w:val="00DC3052"/>
    <w:rsid w:val="00DC392E"/>
    <w:rsid w:val="00DC3F8A"/>
    <w:rsid w:val="00DC4144"/>
    <w:rsid w:val="00DC41DD"/>
    <w:rsid w:val="00DC44D6"/>
    <w:rsid w:val="00DC45A9"/>
    <w:rsid w:val="00DC5B1A"/>
    <w:rsid w:val="00DC6AB8"/>
    <w:rsid w:val="00DC6DB4"/>
    <w:rsid w:val="00DC724B"/>
    <w:rsid w:val="00DC738E"/>
    <w:rsid w:val="00DC744C"/>
    <w:rsid w:val="00DC78C8"/>
    <w:rsid w:val="00DC795E"/>
    <w:rsid w:val="00DD0154"/>
    <w:rsid w:val="00DD0482"/>
    <w:rsid w:val="00DD0533"/>
    <w:rsid w:val="00DD082D"/>
    <w:rsid w:val="00DD1537"/>
    <w:rsid w:val="00DD2A23"/>
    <w:rsid w:val="00DD3062"/>
    <w:rsid w:val="00DD32B5"/>
    <w:rsid w:val="00DD3426"/>
    <w:rsid w:val="00DD369A"/>
    <w:rsid w:val="00DD3A14"/>
    <w:rsid w:val="00DD46E9"/>
    <w:rsid w:val="00DD4C6D"/>
    <w:rsid w:val="00DD4EF1"/>
    <w:rsid w:val="00DD52BE"/>
    <w:rsid w:val="00DD740A"/>
    <w:rsid w:val="00DD765C"/>
    <w:rsid w:val="00DD77DD"/>
    <w:rsid w:val="00DD7F26"/>
    <w:rsid w:val="00DE0175"/>
    <w:rsid w:val="00DE0476"/>
    <w:rsid w:val="00DE08E8"/>
    <w:rsid w:val="00DE0D00"/>
    <w:rsid w:val="00DE0D18"/>
    <w:rsid w:val="00DE1208"/>
    <w:rsid w:val="00DE16CD"/>
    <w:rsid w:val="00DE220D"/>
    <w:rsid w:val="00DE22C5"/>
    <w:rsid w:val="00DE25E6"/>
    <w:rsid w:val="00DE2803"/>
    <w:rsid w:val="00DE3110"/>
    <w:rsid w:val="00DE31DB"/>
    <w:rsid w:val="00DE3F0E"/>
    <w:rsid w:val="00DE5AFD"/>
    <w:rsid w:val="00DE6492"/>
    <w:rsid w:val="00DE652F"/>
    <w:rsid w:val="00DE65AF"/>
    <w:rsid w:val="00DE6F52"/>
    <w:rsid w:val="00DE7825"/>
    <w:rsid w:val="00DE7902"/>
    <w:rsid w:val="00DF02EE"/>
    <w:rsid w:val="00DF03D9"/>
    <w:rsid w:val="00DF0517"/>
    <w:rsid w:val="00DF0830"/>
    <w:rsid w:val="00DF1358"/>
    <w:rsid w:val="00DF1CDA"/>
    <w:rsid w:val="00DF2420"/>
    <w:rsid w:val="00DF264A"/>
    <w:rsid w:val="00DF280B"/>
    <w:rsid w:val="00DF28B7"/>
    <w:rsid w:val="00DF2EAD"/>
    <w:rsid w:val="00DF3079"/>
    <w:rsid w:val="00DF3345"/>
    <w:rsid w:val="00DF383D"/>
    <w:rsid w:val="00DF43E8"/>
    <w:rsid w:val="00DF4B3E"/>
    <w:rsid w:val="00DF5745"/>
    <w:rsid w:val="00DF58E2"/>
    <w:rsid w:val="00DF5F6C"/>
    <w:rsid w:val="00DF621E"/>
    <w:rsid w:val="00DF64E3"/>
    <w:rsid w:val="00DF68C0"/>
    <w:rsid w:val="00DF6936"/>
    <w:rsid w:val="00DF6E04"/>
    <w:rsid w:val="00DF73BB"/>
    <w:rsid w:val="00DF7441"/>
    <w:rsid w:val="00DF7546"/>
    <w:rsid w:val="00DF7650"/>
    <w:rsid w:val="00DF791C"/>
    <w:rsid w:val="00DF7F5A"/>
    <w:rsid w:val="00E00303"/>
    <w:rsid w:val="00E00332"/>
    <w:rsid w:val="00E0073A"/>
    <w:rsid w:val="00E008BA"/>
    <w:rsid w:val="00E00EBC"/>
    <w:rsid w:val="00E00FFD"/>
    <w:rsid w:val="00E018B7"/>
    <w:rsid w:val="00E018CE"/>
    <w:rsid w:val="00E01B12"/>
    <w:rsid w:val="00E01FE3"/>
    <w:rsid w:val="00E023F9"/>
    <w:rsid w:val="00E026FD"/>
    <w:rsid w:val="00E02A02"/>
    <w:rsid w:val="00E02AE7"/>
    <w:rsid w:val="00E02F7E"/>
    <w:rsid w:val="00E03288"/>
    <w:rsid w:val="00E037E3"/>
    <w:rsid w:val="00E04204"/>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258"/>
    <w:rsid w:val="00E12316"/>
    <w:rsid w:val="00E1277F"/>
    <w:rsid w:val="00E12E73"/>
    <w:rsid w:val="00E13491"/>
    <w:rsid w:val="00E13923"/>
    <w:rsid w:val="00E139D5"/>
    <w:rsid w:val="00E14042"/>
    <w:rsid w:val="00E14B42"/>
    <w:rsid w:val="00E14CA5"/>
    <w:rsid w:val="00E14E90"/>
    <w:rsid w:val="00E15202"/>
    <w:rsid w:val="00E1524C"/>
    <w:rsid w:val="00E152DF"/>
    <w:rsid w:val="00E1539E"/>
    <w:rsid w:val="00E15417"/>
    <w:rsid w:val="00E15505"/>
    <w:rsid w:val="00E15611"/>
    <w:rsid w:val="00E162B5"/>
    <w:rsid w:val="00E169A6"/>
    <w:rsid w:val="00E16A67"/>
    <w:rsid w:val="00E16E23"/>
    <w:rsid w:val="00E17141"/>
    <w:rsid w:val="00E17D3D"/>
    <w:rsid w:val="00E2024B"/>
    <w:rsid w:val="00E21896"/>
    <w:rsid w:val="00E219A1"/>
    <w:rsid w:val="00E21D35"/>
    <w:rsid w:val="00E2202A"/>
    <w:rsid w:val="00E22D1B"/>
    <w:rsid w:val="00E2324A"/>
    <w:rsid w:val="00E235DB"/>
    <w:rsid w:val="00E235F5"/>
    <w:rsid w:val="00E2374A"/>
    <w:rsid w:val="00E23783"/>
    <w:rsid w:val="00E23A53"/>
    <w:rsid w:val="00E2401E"/>
    <w:rsid w:val="00E256E5"/>
    <w:rsid w:val="00E257AC"/>
    <w:rsid w:val="00E26411"/>
    <w:rsid w:val="00E264BC"/>
    <w:rsid w:val="00E26AC1"/>
    <w:rsid w:val="00E2720A"/>
    <w:rsid w:val="00E273E9"/>
    <w:rsid w:val="00E27AE8"/>
    <w:rsid w:val="00E3008F"/>
    <w:rsid w:val="00E301BE"/>
    <w:rsid w:val="00E307B6"/>
    <w:rsid w:val="00E315DF"/>
    <w:rsid w:val="00E316F5"/>
    <w:rsid w:val="00E32E9C"/>
    <w:rsid w:val="00E336FD"/>
    <w:rsid w:val="00E339F2"/>
    <w:rsid w:val="00E33C48"/>
    <w:rsid w:val="00E34EBE"/>
    <w:rsid w:val="00E34F85"/>
    <w:rsid w:val="00E36093"/>
    <w:rsid w:val="00E368AE"/>
    <w:rsid w:val="00E37AE3"/>
    <w:rsid w:val="00E40BF8"/>
    <w:rsid w:val="00E410C7"/>
    <w:rsid w:val="00E41522"/>
    <w:rsid w:val="00E4154D"/>
    <w:rsid w:val="00E4196F"/>
    <w:rsid w:val="00E41A87"/>
    <w:rsid w:val="00E41AD6"/>
    <w:rsid w:val="00E41B01"/>
    <w:rsid w:val="00E42017"/>
    <w:rsid w:val="00E423E2"/>
    <w:rsid w:val="00E424C7"/>
    <w:rsid w:val="00E426E5"/>
    <w:rsid w:val="00E42730"/>
    <w:rsid w:val="00E43060"/>
    <w:rsid w:val="00E4363A"/>
    <w:rsid w:val="00E440D0"/>
    <w:rsid w:val="00E447F9"/>
    <w:rsid w:val="00E45750"/>
    <w:rsid w:val="00E45AB1"/>
    <w:rsid w:val="00E45B52"/>
    <w:rsid w:val="00E45C81"/>
    <w:rsid w:val="00E46268"/>
    <w:rsid w:val="00E462F2"/>
    <w:rsid w:val="00E46532"/>
    <w:rsid w:val="00E468E6"/>
    <w:rsid w:val="00E46AFE"/>
    <w:rsid w:val="00E46C51"/>
    <w:rsid w:val="00E46CC9"/>
    <w:rsid w:val="00E46D8C"/>
    <w:rsid w:val="00E47078"/>
    <w:rsid w:val="00E50255"/>
    <w:rsid w:val="00E50772"/>
    <w:rsid w:val="00E50D89"/>
    <w:rsid w:val="00E528F9"/>
    <w:rsid w:val="00E53522"/>
    <w:rsid w:val="00E545FA"/>
    <w:rsid w:val="00E546E8"/>
    <w:rsid w:val="00E5496E"/>
    <w:rsid w:val="00E55854"/>
    <w:rsid w:val="00E55BA5"/>
    <w:rsid w:val="00E55C15"/>
    <w:rsid w:val="00E55D48"/>
    <w:rsid w:val="00E564A1"/>
    <w:rsid w:val="00E56707"/>
    <w:rsid w:val="00E56ACD"/>
    <w:rsid w:val="00E57279"/>
    <w:rsid w:val="00E5765E"/>
    <w:rsid w:val="00E57739"/>
    <w:rsid w:val="00E579C2"/>
    <w:rsid w:val="00E57D09"/>
    <w:rsid w:val="00E60289"/>
    <w:rsid w:val="00E6045F"/>
    <w:rsid w:val="00E60CA2"/>
    <w:rsid w:val="00E62196"/>
    <w:rsid w:val="00E628AD"/>
    <w:rsid w:val="00E62908"/>
    <w:rsid w:val="00E634B0"/>
    <w:rsid w:val="00E64339"/>
    <w:rsid w:val="00E643C7"/>
    <w:rsid w:val="00E64DAA"/>
    <w:rsid w:val="00E656C5"/>
    <w:rsid w:val="00E65D5F"/>
    <w:rsid w:val="00E66031"/>
    <w:rsid w:val="00E66B64"/>
    <w:rsid w:val="00E66B66"/>
    <w:rsid w:val="00E66B76"/>
    <w:rsid w:val="00E67584"/>
    <w:rsid w:val="00E67669"/>
    <w:rsid w:val="00E6773F"/>
    <w:rsid w:val="00E677BD"/>
    <w:rsid w:val="00E67AE7"/>
    <w:rsid w:val="00E7011C"/>
    <w:rsid w:val="00E708BC"/>
    <w:rsid w:val="00E70C34"/>
    <w:rsid w:val="00E70C44"/>
    <w:rsid w:val="00E7138D"/>
    <w:rsid w:val="00E7205A"/>
    <w:rsid w:val="00E7220D"/>
    <w:rsid w:val="00E7273B"/>
    <w:rsid w:val="00E72B6E"/>
    <w:rsid w:val="00E72BD9"/>
    <w:rsid w:val="00E7322D"/>
    <w:rsid w:val="00E736C6"/>
    <w:rsid w:val="00E73AF9"/>
    <w:rsid w:val="00E742F4"/>
    <w:rsid w:val="00E74B6D"/>
    <w:rsid w:val="00E74BE2"/>
    <w:rsid w:val="00E75976"/>
    <w:rsid w:val="00E75E5C"/>
    <w:rsid w:val="00E760FF"/>
    <w:rsid w:val="00E76384"/>
    <w:rsid w:val="00E773E0"/>
    <w:rsid w:val="00E775E3"/>
    <w:rsid w:val="00E77A45"/>
    <w:rsid w:val="00E80392"/>
    <w:rsid w:val="00E80693"/>
    <w:rsid w:val="00E80E6D"/>
    <w:rsid w:val="00E812F5"/>
    <w:rsid w:val="00E8154B"/>
    <w:rsid w:val="00E82619"/>
    <w:rsid w:val="00E82968"/>
    <w:rsid w:val="00E8357D"/>
    <w:rsid w:val="00E836B7"/>
    <w:rsid w:val="00E8373C"/>
    <w:rsid w:val="00E83967"/>
    <w:rsid w:val="00E839AD"/>
    <w:rsid w:val="00E83C7E"/>
    <w:rsid w:val="00E83F3C"/>
    <w:rsid w:val="00E83FCE"/>
    <w:rsid w:val="00E84570"/>
    <w:rsid w:val="00E846CA"/>
    <w:rsid w:val="00E8487A"/>
    <w:rsid w:val="00E856E5"/>
    <w:rsid w:val="00E85726"/>
    <w:rsid w:val="00E858C5"/>
    <w:rsid w:val="00E85E2B"/>
    <w:rsid w:val="00E8634C"/>
    <w:rsid w:val="00E872A7"/>
    <w:rsid w:val="00E873B9"/>
    <w:rsid w:val="00E878CC"/>
    <w:rsid w:val="00E87A7D"/>
    <w:rsid w:val="00E87C45"/>
    <w:rsid w:val="00E87EAD"/>
    <w:rsid w:val="00E901AB"/>
    <w:rsid w:val="00E90AF8"/>
    <w:rsid w:val="00E923FD"/>
    <w:rsid w:val="00E924F7"/>
    <w:rsid w:val="00E9292A"/>
    <w:rsid w:val="00E932DA"/>
    <w:rsid w:val="00E9353E"/>
    <w:rsid w:val="00E94687"/>
    <w:rsid w:val="00E947B9"/>
    <w:rsid w:val="00E951ED"/>
    <w:rsid w:val="00E9585A"/>
    <w:rsid w:val="00E95A46"/>
    <w:rsid w:val="00E95DD9"/>
    <w:rsid w:val="00E96341"/>
    <w:rsid w:val="00E9647F"/>
    <w:rsid w:val="00E967D3"/>
    <w:rsid w:val="00E967EA"/>
    <w:rsid w:val="00E96CB9"/>
    <w:rsid w:val="00E9721B"/>
    <w:rsid w:val="00E97299"/>
    <w:rsid w:val="00E97C21"/>
    <w:rsid w:val="00EA05D9"/>
    <w:rsid w:val="00EA1521"/>
    <w:rsid w:val="00EA16C4"/>
    <w:rsid w:val="00EA19E9"/>
    <w:rsid w:val="00EA214F"/>
    <w:rsid w:val="00EA2418"/>
    <w:rsid w:val="00EA2443"/>
    <w:rsid w:val="00EA24A3"/>
    <w:rsid w:val="00EA3333"/>
    <w:rsid w:val="00EA369D"/>
    <w:rsid w:val="00EA3B6D"/>
    <w:rsid w:val="00EA3C45"/>
    <w:rsid w:val="00EA3EF5"/>
    <w:rsid w:val="00EA411E"/>
    <w:rsid w:val="00EA4665"/>
    <w:rsid w:val="00EA4C4D"/>
    <w:rsid w:val="00EA539E"/>
    <w:rsid w:val="00EA641F"/>
    <w:rsid w:val="00EA647B"/>
    <w:rsid w:val="00EA64F1"/>
    <w:rsid w:val="00EA670C"/>
    <w:rsid w:val="00EA6A5A"/>
    <w:rsid w:val="00EA6A95"/>
    <w:rsid w:val="00EA714D"/>
    <w:rsid w:val="00EA7386"/>
    <w:rsid w:val="00EA790B"/>
    <w:rsid w:val="00EB01C3"/>
    <w:rsid w:val="00EB19E0"/>
    <w:rsid w:val="00EB1C21"/>
    <w:rsid w:val="00EB249C"/>
    <w:rsid w:val="00EB33B0"/>
    <w:rsid w:val="00EB3B36"/>
    <w:rsid w:val="00EB3BCF"/>
    <w:rsid w:val="00EB42A7"/>
    <w:rsid w:val="00EB54B9"/>
    <w:rsid w:val="00EB5649"/>
    <w:rsid w:val="00EB5754"/>
    <w:rsid w:val="00EB5A80"/>
    <w:rsid w:val="00EB5CAA"/>
    <w:rsid w:val="00EB6151"/>
    <w:rsid w:val="00EB644D"/>
    <w:rsid w:val="00EB675E"/>
    <w:rsid w:val="00EB6BB7"/>
    <w:rsid w:val="00EB6DDA"/>
    <w:rsid w:val="00EB780D"/>
    <w:rsid w:val="00EB7BA7"/>
    <w:rsid w:val="00EB7BF0"/>
    <w:rsid w:val="00EB7FBE"/>
    <w:rsid w:val="00EC07DD"/>
    <w:rsid w:val="00EC093F"/>
    <w:rsid w:val="00EC0D7C"/>
    <w:rsid w:val="00EC1115"/>
    <w:rsid w:val="00EC11A8"/>
    <w:rsid w:val="00EC19D7"/>
    <w:rsid w:val="00EC2131"/>
    <w:rsid w:val="00EC2591"/>
    <w:rsid w:val="00EC2BF5"/>
    <w:rsid w:val="00EC2E5A"/>
    <w:rsid w:val="00EC2F2F"/>
    <w:rsid w:val="00EC34CF"/>
    <w:rsid w:val="00EC3652"/>
    <w:rsid w:val="00EC3D03"/>
    <w:rsid w:val="00EC4915"/>
    <w:rsid w:val="00EC5199"/>
    <w:rsid w:val="00EC6262"/>
    <w:rsid w:val="00EC6827"/>
    <w:rsid w:val="00EC686A"/>
    <w:rsid w:val="00EC6D38"/>
    <w:rsid w:val="00EC7F14"/>
    <w:rsid w:val="00EC7FC4"/>
    <w:rsid w:val="00ED00A3"/>
    <w:rsid w:val="00ED0190"/>
    <w:rsid w:val="00ED031A"/>
    <w:rsid w:val="00ED0EC3"/>
    <w:rsid w:val="00ED2B2B"/>
    <w:rsid w:val="00ED2EBD"/>
    <w:rsid w:val="00ED3078"/>
    <w:rsid w:val="00ED3187"/>
    <w:rsid w:val="00ED3222"/>
    <w:rsid w:val="00ED35A7"/>
    <w:rsid w:val="00ED379E"/>
    <w:rsid w:val="00ED3B24"/>
    <w:rsid w:val="00ED3BB6"/>
    <w:rsid w:val="00ED415E"/>
    <w:rsid w:val="00ED4305"/>
    <w:rsid w:val="00ED450E"/>
    <w:rsid w:val="00ED473B"/>
    <w:rsid w:val="00ED4969"/>
    <w:rsid w:val="00ED49CE"/>
    <w:rsid w:val="00ED56D3"/>
    <w:rsid w:val="00ED6506"/>
    <w:rsid w:val="00ED6852"/>
    <w:rsid w:val="00ED7770"/>
    <w:rsid w:val="00ED78E4"/>
    <w:rsid w:val="00EDB18C"/>
    <w:rsid w:val="00EE0259"/>
    <w:rsid w:val="00EE0409"/>
    <w:rsid w:val="00EE0529"/>
    <w:rsid w:val="00EE1043"/>
    <w:rsid w:val="00EE1A88"/>
    <w:rsid w:val="00EE1CA1"/>
    <w:rsid w:val="00EE220A"/>
    <w:rsid w:val="00EE2448"/>
    <w:rsid w:val="00EE249B"/>
    <w:rsid w:val="00EE2853"/>
    <w:rsid w:val="00EE3012"/>
    <w:rsid w:val="00EE34EE"/>
    <w:rsid w:val="00EE352A"/>
    <w:rsid w:val="00EE4A0C"/>
    <w:rsid w:val="00EE526A"/>
    <w:rsid w:val="00EE5824"/>
    <w:rsid w:val="00EE5BC9"/>
    <w:rsid w:val="00EE5F9E"/>
    <w:rsid w:val="00EE616C"/>
    <w:rsid w:val="00EE627B"/>
    <w:rsid w:val="00EE7A5E"/>
    <w:rsid w:val="00EF0685"/>
    <w:rsid w:val="00EF0DE4"/>
    <w:rsid w:val="00EF16CA"/>
    <w:rsid w:val="00EF1C9B"/>
    <w:rsid w:val="00EF1CE4"/>
    <w:rsid w:val="00EF26BD"/>
    <w:rsid w:val="00EF2B66"/>
    <w:rsid w:val="00EF3ECD"/>
    <w:rsid w:val="00EF4033"/>
    <w:rsid w:val="00EF4A41"/>
    <w:rsid w:val="00EF5D36"/>
    <w:rsid w:val="00EF5F34"/>
    <w:rsid w:val="00EF66FC"/>
    <w:rsid w:val="00EF6B68"/>
    <w:rsid w:val="00EF6B9A"/>
    <w:rsid w:val="00EF72D1"/>
    <w:rsid w:val="00EF7936"/>
    <w:rsid w:val="00F00220"/>
    <w:rsid w:val="00F007D0"/>
    <w:rsid w:val="00F00C01"/>
    <w:rsid w:val="00F01025"/>
    <w:rsid w:val="00F01043"/>
    <w:rsid w:val="00F01258"/>
    <w:rsid w:val="00F0135B"/>
    <w:rsid w:val="00F01F40"/>
    <w:rsid w:val="00F01FD1"/>
    <w:rsid w:val="00F0247E"/>
    <w:rsid w:val="00F02E5C"/>
    <w:rsid w:val="00F02E73"/>
    <w:rsid w:val="00F03088"/>
    <w:rsid w:val="00F03091"/>
    <w:rsid w:val="00F03789"/>
    <w:rsid w:val="00F05459"/>
    <w:rsid w:val="00F05514"/>
    <w:rsid w:val="00F056F1"/>
    <w:rsid w:val="00F063A1"/>
    <w:rsid w:val="00F06CF5"/>
    <w:rsid w:val="00F07B66"/>
    <w:rsid w:val="00F10028"/>
    <w:rsid w:val="00F10140"/>
    <w:rsid w:val="00F103D4"/>
    <w:rsid w:val="00F107E3"/>
    <w:rsid w:val="00F109C7"/>
    <w:rsid w:val="00F11525"/>
    <w:rsid w:val="00F11BAF"/>
    <w:rsid w:val="00F11CE3"/>
    <w:rsid w:val="00F12825"/>
    <w:rsid w:val="00F12D68"/>
    <w:rsid w:val="00F132DC"/>
    <w:rsid w:val="00F135DA"/>
    <w:rsid w:val="00F13644"/>
    <w:rsid w:val="00F13A9A"/>
    <w:rsid w:val="00F13B27"/>
    <w:rsid w:val="00F13FE2"/>
    <w:rsid w:val="00F14AB5"/>
    <w:rsid w:val="00F14D13"/>
    <w:rsid w:val="00F15A5F"/>
    <w:rsid w:val="00F15AF3"/>
    <w:rsid w:val="00F15C07"/>
    <w:rsid w:val="00F15CE6"/>
    <w:rsid w:val="00F16213"/>
    <w:rsid w:val="00F16559"/>
    <w:rsid w:val="00F16672"/>
    <w:rsid w:val="00F16E77"/>
    <w:rsid w:val="00F16E9B"/>
    <w:rsid w:val="00F16FDF"/>
    <w:rsid w:val="00F17672"/>
    <w:rsid w:val="00F179D0"/>
    <w:rsid w:val="00F17D37"/>
    <w:rsid w:val="00F17DA4"/>
    <w:rsid w:val="00F17DCE"/>
    <w:rsid w:val="00F21BE9"/>
    <w:rsid w:val="00F22492"/>
    <w:rsid w:val="00F226F7"/>
    <w:rsid w:val="00F22750"/>
    <w:rsid w:val="00F22B0A"/>
    <w:rsid w:val="00F22B99"/>
    <w:rsid w:val="00F23455"/>
    <w:rsid w:val="00F23A49"/>
    <w:rsid w:val="00F23CA1"/>
    <w:rsid w:val="00F2401A"/>
    <w:rsid w:val="00F247C5"/>
    <w:rsid w:val="00F24A60"/>
    <w:rsid w:val="00F24B19"/>
    <w:rsid w:val="00F257BB"/>
    <w:rsid w:val="00F26211"/>
    <w:rsid w:val="00F2646F"/>
    <w:rsid w:val="00F264A0"/>
    <w:rsid w:val="00F264E5"/>
    <w:rsid w:val="00F2696E"/>
    <w:rsid w:val="00F26E33"/>
    <w:rsid w:val="00F26ECD"/>
    <w:rsid w:val="00F2730C"/>
    <w:rsid w:val="00F27425"/>
    <w:rsid w:val="00F27541"/>
    <w:rsid w:val="00F27684"/>
    <w:rsid w:val="00F27E65"/>
    <w:rsid w:val="00F30EE7"/>
    <w:rsid w:val="00F318BA"/>
    <w:rsid w:val="00F318CC"/>
    <w:rsid w:val="00F31AC1"/>
    <w:rsid w:val="00F31DEA"/>
    <w:rsid w:val="00F32577"/>
    <w:rsid w:val="00F32C6F"/>
    <w:rsid w:val="00F32E3C"/>
    <w:rsid w:val="00F338D8"/>
    <w:rsid w:val="00F33B08"/>
    <w:rsid w:val="00F33E87"/>
    <w:rsid w:val="00F34096"/>
    <w:rsid w:val="00F34116"/>
    <w:rsid w:val="00F34129"/>
    <w:rsid w:val="00F349D4"/>
    <w:rsid w:val="00F34C4A"/>
    <w:rsid w:val="00F3526A"/>
    <w:rsid w:val="00F356D2"/>
    <w:rsid w:val="00F35A6A"/>
    <w:rsid w:val="00F35C3B"/>
    <w:rsid w:val="00F365A8"/>
    <w:rsid w:val="00F3697D"/>
    <w:rsid w:val="00F36A95"/>
    <w:rsid w:val="00F36F01"/>
    <w:rsid w:val="00F37264"/>
    <w:rsid w:val="00F37349"/>
    <w:rsid w:val="00F37D99"/>
    <w:rsid w:val="00F404A7"/>
    <w:rsid w:val="00F405C9"/>
    <w:rsid w:val="00F40A19"/>
    <w:rsid w:val="00F40C29"/>
    <w:rsid w:val="00F40F12"/>
    <w:rsid w:val="00F41072"/>
    <w:rsid w:val="00F414AB"/>
    <w:rsid w:val="00F414CD"/>
    <w:rsid w:val="00F414F8"/>
    <w:rsid w:val="00F4169C"/>
    <w:rsid w:val="00F416E4"/>
    <w:rsid w:val="00F41AC3"/>
    <w:rsid w:val="00F424DB"/>
    <w:rsid w:val="00F42AEF"/>
    <w:rsid w:val="00F42E4F"/>
    <w:rsid w:val="00F43603"/>
    <w:rsid w:val="00F43664"/>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8B3"/>
    <w:rsid w:val="00F50CEB"/>
    <w:rsid w:val="00F50E6D"/>
    <w:rsid w:val="00F51285"/>
    <w:rsid w:val="00F51366"/>
    <w:rsid w:val="00F518EF"/>
    <w:rsid w:val="00F53109"/>
    <w:rsid w:val="00F53117"/>
    <w:rsid w:val="00F534AD"/>
    <w:rsid w:val="00F539DD"/>
    <w:rsid w:val="00F53C9E"/>
    <w:rsid w:val="00F53FA9"/>
    <w:rsid w:val="00F54824"/>
    <w:rsid w:val="00F54B2F"/>
    <w:rsid w:val="00F54D09"/>
    <w:rsid w:val="00F55486"/>
    <w:rsid w:val="00F55B14"/>
    <w:rsid w:val="00F55D7D"/>
    <w:rsid w:val="00F56627"/>
    <w:rsid w:val="00F566F6"/>
    <w:rsid w:val="00F56C91"/>
    <w:rsid w:val="00F56CE1"/>
    <w:rsid w:val="00F57031"/>
    <w:rsid w:val="00F57532"/>
    <w:rsid w:val="00F57B0C"/>
    <w:rsid w:val="00F6003E"/>
    <w:rsid w:val="00F6038F"/>
    <w:rsid w:val="00F60839"/>
    <w:rsid w:val="00F60D18"/>
    <w:rsid w:val="00F6177A"/>
    <w:rsid w:val="00F6186F"/>
    <w:rsid w:val="00F61C98"/>
    <w:rsid w:val="00F61DD5"/>
    <w:rsid w:val="00F62745"/>
    <w:rsid w:val="00F62833"/>
    <w:rsid w:val="00F62AE5"/>
    <w:rsid w:val="00F62B07"/>
    <w:rsid w:val="00F62D01"/>
    <w:rsid w:val="00F62EE5"/>
    <w:rsid w:val="00F63965"/>
    <w:rsid w:val="00F63BB0"/>
    <w:rsid w:val="00F64656"/>
    <w:rsid w:val="00F64C7D"/>
    <w:rsid w:val="00F653A8"/>
    <w:rsid w:val="00F66746"/>
    <w:rsid w:val="00F669C5"/>
    <w:rsid w:val="00F66AA4"/>
    <w:rsid w:val="00F672FF"/>
    <w:rsid w:val="00F67312"/>
    <w:rsid w:val="00F67C1B"/>
    <w:rsid w:val="00F67F40"/>
    <w:rsid w:val="00F67F4D"/>
    <w:rsid w:val="00F70195"/>
    <w:rsid w:val="00F70FC0"/>
    <w:rsid w:val="00F7140A"/>
    <w:rsid w:val="00F715E7"/>
    <w:rsid w:val="00F716B0"/>
    <w:rsid w:val="00F721E2"/>
    <w:rsid w:val="00F72602"/>
    <w:rsid w:val="00F72609"/>
    <w:rsid w:val="00F72DEA"/>
    <w:rsid w:val="00F7301D"/>
    <w:rsid w:val="00F74ABA"/>
    <w:rsid w:val="00F75340"/>
    <w:rsid w:val="00F75710"/>
    <w:rsid w:val="00F75739"/>
    <w:rsid w:val="00F75AC9"/>
    <w:rsid w:val="00F75C20"/>
    <w:rsid w:val="00F75D26"/>
    <w:rsid w:val="00F75ED1"/>
    <w:rsid w:val="00F76413"/>
    <w:rsid w:val="00F76F00"/>
    <w:rsid w:val="00F7731B"/>
    <w:rsid w:val="00F77814"/>
    <w:rsid w:val="00F7791B"/>
    <w:rsid w:val="00F77D65"/>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80C"/>
    <w:rsid w:val="00F869B7"/>
    <w:rsid w:val="00F86E68"/>
    <w:rsid w:val="00F86EF5"/>
    <w:rsid w:val="00F875C4"/>
    <w:rsid w:val="00F876E5"/>
    <w:rsid w:val="00F9005C"/>
    <w:rsid w:val="00F903B1"/>
    <w:rsid w:val="00F904AE"/>
    <w:rsid w:val="00F90826"/>
    <w:rsid w:val="00F91B2C"/>
    <w:rsid w:val="00F91CBA"/>
    <w:rsid w:val="00F91DF2"/>
    <w:rsid w:val="00F92513"/>
    <w:rsid w:val="00F925C6"/>
    <w:rsid w:val="00F9294C"/>
    <w:rsid w:val="00F92E06"/>
    <w:rsid w:val="00F92F98"/>
    <w:rsid w:val="00F93AEB"/>
    <w:rsid w:val="00F94CD4"/>
    <w:rsid w:val="00F9506A"/>
    <w:rsid w:val="00F955CD"/>
    <w:rsid w:val="00F95B03"/>
    <w:rsid w:val="00F96026"/>
    <w:rsid w:val="00F96230"/>
    <w:rsid w:val="00F96B57"/>
    <w:rsid w:val="00F978A7"/>
    <w:rsid w:val="00F97B16"/>
    <w:rsid w:val="00F97CE1"/>
    <w:rsid w:val="00F97D6C"/>
    <w:rsid w:val="00FA0966"/>
    <w:rsid w:val="00FA0EA9"/>
    <w:rsid w:val="00FA1419"/>
    <w:rsid w:val="00FA1755"/>
    <w:rsid w:val="00FA18F2"/>
    <w:rsid w:val="00FA208B"/>
    <w:rsid w:val="00FA267A"/>
    <w:rsid w:val="00FA280A"/>
    <w:rsid w:val="00FA368A"/>
    <w:rsid w:val="00FA36F0"/>
    <w:rsid w:val="00FA3832"/>
    <w:rsid w:val="00FA3C90"/>
    <w:rsid w:val="00FA3EBF"/>
    <w:rsid w:val="00FA3FA4"/>
    <w:rsid w:val="00FA4C90"/>
    <w:rsid w:val="00FA4EEC"/>
    <w:rsid w:val="00FA5127"/>
    <w:rsid w:val="00FA68AF"/>
    <w:rsid w:val="00FA6905"/>
    <w:rsid w:val="00FA6B87"/>
    <w:rsid w:val="00FA6EDB"/>
    <w:rsid w:val="00FA7400"/>
    <w:rsid w:val="00FA7A01"/>
    <w:rsid w:val="00FB03E9"/>
    <w:rsid w:val="00FB064D"/>
    <w:rsid w:val="00FB08DC"/>
    <w:rsid w:val="00FB1107"/>
    <w:rsid w:val="00FB1250"/>
    <w:rsid w:val="00FB231E"/>
    <w:rsid w:val="00FB28CB"/>
    <w:rsid w:val="00FB2F2E"/>
    <w:rsid w:val="00FB37C3"/>
    <w:rsid w:val="00FB4456"/>
    <w:rsid w:val="00FB4A52"/>
    <w:rsid w:val="00FB4D43"/>
    <w:rsid w:val="00FB5485"/>
    <w:rsid w:val="00FB5C81"/>
    <w:rsid w:val="00FB5D74"/>
    <w:rsid w:val="00FB5F5C"/>
    <w:rsid w:val="00FB6220"/>
    <w:rsid w:val="00FB6981"/>
    <w:rsid w:val="00FB6D84"/>
    <w:rsid w:val="00FB7076"/>
    <w:rsid w:val="00FB7543"/>
    <w:rsid w:val="00FB75E0"/>
    <w:rsid w:val="00FB75FC"/>
    <w:rsid w:val="00FB7A09"/>
    <w:rsid w:val="00FB7D7A"/>
    <w:rsid w:val="00FC0304"/>
    <w:rsid w:val="00FC0316"/>
    <w:rsid w:val="00FC07AC"/>
    <w:rsid w:val="00FC0936"/>
    <w:rsid w:val="00FC0B7F"/>
    <w:rsid w:val="00FC1093"/>
    <w:rsid w:val="00FC1673"/>
    <w:rsid w:val="00FC1BE4"/>
    <w:rsid w:val="00FC21CD"/>
    <w:rsid w:val="00FC25E0"/>
    <w:rsid w:val="00FC3406"/>
    <w:rsid w:val="00FC3598"/>
    <w:rsid w:val="00FC3A0E"/>
    <w:rsid w:val="00FC3B9D"/>
    <w:rsid w:val="00FC42E1"/>
    <w:rsid w:val="00FC4607"/>
    <w:rsid w:val="00FC5D45"/>
    <w:rsid w:val="00FC5E78"/>
    <w:rsid w:val="00FC65A3"/>
    <w:rsid w:val="00FC691C"/>
    <w:rsid w:val="00FC69B4"/>
    <w:rsid w:val="00FC6CBD"/>
    <w:rsid w:val="00FD046D"/>
    <w:rsid w:val="00FD0A3A"/>
    <w:rsid w:val="00FD14BA"/>
    <w:rsid w:val="00FD16AF"/>
    <w:rsid w:val="00FD18F7"/>
    <w:rsid w:val="00FD1D43"/>
    <w:rsid w:val="00FD1F4D"/>
    <w:rsid w:val="00FD2218"/>
    <w:rsid w:val="00FD28C6"/>
    <w:rsid w:val="00FD2A3E"/>
    <w:rsid w:val="00FD3177"/>
    <w:rsid w:val="00FD3766"/>
    <w:rsid w:val="00FD3BCE"/>
    <w:rsid w:val="00FD496E"/>
    <w:rsid w:val="00FD49D2"/>
    <w:rsid w:val="00FD4EA9"/>
    <w:rsid w:val="00FD5091"/>
    <w:rsid w:val="00FD546E"/>
    <w:rsid w:val="00FD5869"/>
    <w:rsid w:val="00FD665B"/>
    <w:rsid w:val="00FD6D94"/>
    <w:rsid w:val="00FD6FFE"/>
    <w:rsid w:val="00FD7077"/>
    <w:rsid w:val="00FD7766"/>
    <w:rsid w:val="00FD7DC4"/>
    <w:rsid w:val="00FE0174"/>
    <w:rsid w:val="00FE029F"/>
    <w:rsid w:val="00FE0F1F"/>
    <w:rsid w:val="00FE1050"/>
    <w:rsid w:val="00FE116B"/>
    <w:rsid w:val="00FE153D"/>
    <w:rsid w:val="00FE1DD3"/>
    <w:rsid w:val="00FE1F34"/>
    <w:rsid w:val="00FE21F3"/>
    <w:rsid w:val="00FE2700"/>
    <w:rsid w:val="00FE27F4"/>
    <w:rsid w:val="00FE2CCF"/>
    <w:rsid w:val="00FE3085"/>
    <w:rsid w:val="00FE3184"/>
    <w:rsid w:val="00FE374D"/>
    <w:rsid w:val="00FE3887"/>
    <w:rsid w:val="00FE3BFD"/>
    <w:rsid w:val="00FE3D22"/>
    <w:rsid w:val="00FE41B2"/>
    <w:rsid w:val="00FE42BA"/>
    <w:rsid w:val="00FE5BBC"/>
    <w:rsid w:val="00FE5C9E"/>
    <w:rsid w:val="00FE5DEC"/>
    <w:rsid w:val="00FE6509"/>
    <w:rsid w:val="00FE6638"/>
    <w:rsid w:val="00FE69B0"/>
    <w:rsid w:val="00FE77ED"/>
    <w:rsid w:val="00FE78BE"/>
    <w:rsid w:val="00FE7938"/>
    <w:rsid w:val="00FE7D6B"/>
    <w:rsid w:val="00FF05EF"/>
    <w:rsid w:val="00FF0E46"/>
    <w:rsid w:val="00FF1B0B"/>
    <w:rsid w:val="00FF1D05"/>
    <w:rsid w:val="00FF1FBA"/>
    <w:rsid w:val="00FF2773"/>
    <w:rsid w:val="00FF2B42"/>
    <w:rsid w:val="00FF322C"/>
    <w:rsid w:val="00FF3928"/>
    <w:rsid w:val="00FF3EF8"/>
    <w:rsid w:val="00FF3F39"/>
    <w:rsid w:val="00FF40B8"/>
    <w:rsid w:val="00FF454E"/>
    <w:rsid w:val="00FF507F"/>
    <w:rsid w:val="00FF5D4D"/>
    <w:rsid w:val="00FF634E"/>
    <w:rsid w:val="00FF649E"/>
    <w:rsid w:val="00FF690E"/>
    <w:rsid w:val="00FF6FE3"/>
    <w:rsid w:val="0101112B"/>
    <w:rsid w:val="01162753"/>
    <w:rsid w:val="012E3E96"/>
    <w:rsid w:val="015B74C1"/>
    <w:rsid w:val="017450A4"/>
    <w:rsid w:val="01DE0E81"/>
    <w:rsid w:val="0203078A"/>
    <w:rsid w:val="022CBA3B"/>
    <w:rsid w:val="022CC022"/>
    <w:rsid w:val="02569491"/>
    <w:rsid w:val="02A5B310"/>
    <w:rsid w:val="02C2C279"/>
    <w:rsid w:val="02D09BD8"/>
    <w:rsid w:val="02FAF2F6"/>
    <w:rsid w:val="032C184D"/>
    <w:rsid w:val="0339DE31"/>
    <w:rsid w:val="036F9FAF"/>
    <w:rsid w:val="0378323A"/>
    <w:rsid w:val="039ED7EB"/>
    <w:rsid w:val="0418A78F"/>
    <w:rsid w:val="042106F4"/>
    <w:rsid w:val="043A2F51"/>
    <w:rsid w:val="044D871C"/>
    <w:rsid w:val="0456F58C"/>
    <w:rsid w:val="04676973"/>
    <w:rsid w:val="048ABA0F"/>
    <w:rsid w:val="049F5E8D"/>
    <w:rsid w:val="04C0FB9A"/>
    <w:rsid w:val="04D52EF2"/>
    <w:rsid w:val="04DADAB2"/>
    <w:rsid w:val="04E58D73"/>
    <w:rsid w:val="0513B515"/>
    <w:rsid w:val="052E0D1A"/>
    <w:rsid w:val="0544F92F"/>
    <w:rsid w:val="05562397"/>
    <w:rsid w:val="055AB46E"/>
    <w:rsid w:val="057131D8"/>
    <w:rsid w:val="0586454F"/>
    <w:rsid w:val="058EBA54"/>
    <w:rsid w:val="05937A51"/>
    <w:rsid w:val="0595E2B6"/>
    <w:rsid w:val="05B482E3"/>
    <w:rsid w:val="05CAF192"/>
    <w:rsid w:val="05E708B5"/>
    <w:rsid w:val="0604F24B"/>
    <w:rsid w:val="0608CFDC"/>
    <w:rsid w:val="060EA3DB"/>
    <w:rsid w:val="0619C7B1"/>
    <w:rsid w:val="063653B2"/>
    <w:rsid w:val="0645A4E2"/>
    <w:rsid w:val="066A63EC"/>
    <w:rsid w:val="069ACB97"/>
    <w:rsid w:val="06ADB43B"/>
    <w:rsid w:val="06DE6633"/>
    <w:rsid w:val="06E0C990"/>
    <w:rsid w:val="06E2A91B"/>
    <w:rsid w:val="06E78EDD"/>
    <w:rsid w:val="06F1BC7F"/>
    <w:rsid w:val="06F9DE0A"/>
    <w:rsid w:val="0707C445"/>
    <w:rsid w:val="071B4117"/>
    <w:rsid w:val="0741C071"/>
    <w:rsid w:val="0771D013"/>
    <w:rsid w:val="0782A87C"/>
    <w:rsid w:val="07875FFE"/>
    <w:rsid w:val="07894714"/>
    <w:rsid w:val="07908837"/>
    <w:rsid w:val="07A82C12"/>
    <w:rsid w:val="07AA743C"/>
    <w:rsid w:val="07E3698E"/>
    <w:rsid w:val="07F04484"/>
    <w:rsid w:val="07F991A7"/>
    <w:rsid w:val="081D2E35"/>
    <w:rsid w:val="0825C528"/>
    <w:rsid w:val="082A029E"/>
    <w:rsid w:val="0839BFE5"/>
    <w:rsid w:val="08716C08"/>
    <w:rsid w:val="087743B0"/>
    <w:rsid w:val="0879CA28"/>
    <w:rsid w:val="087C99F1"/>
    <w:rsid w:val="0884A281"/>
    <w:rsid w:val="089C7A93"/>
    <w:rsid w:val="08AFECD3"/>
    <w:rsid w:val="08F0E743"/>
    <w:rsid w:val="0908861B"/>
    <w:rsid w:val="0909A4EE"/>
    <w:rsid w:val="092126DD"/>
    <w:rsid w:val="0923313A"/>
    <w:rsid w:val="092B7721"/>
    <w:rsid w:val="09956208"/>
    <w:rsid w:val="09A78EBF"/>
    <w:rsid w:val="09DE6672"/>
    <w:rsid w:val="0A04E121"/>
    <w:rsid w:val="0A186A52"/>
    <w:rsid w:val="0A30B5BE"/>
    <w:rsid w:val="0A5ACE3A"/>
    <w:rsid w:val="0A820A6A"/>
    <w:rsid w:val="0AABD920"/>
    <w:rsid w:val="0AB4EB49"/>
    <w:rsid w:val="0ADC40FF"/>
    <w:rsid w:val="0AE1E968"/>
    <w:rsid w:val="0B0C6A6E"/>
    <w:rsid w:val="0B0D4B4C"/>
    <w:rsid w:val="0B2D7045"/>
    <w:rsid w:val="0B3727F1"/>
    <w:rsid w:val="0B41665C"/>
    <w:rsid w:val="0B441A42"/>
    <w:rsid w:val="0B4B9684"/>
    <w:rsid w:val="0B58E8B8"/>
    <w:rsid w:val="0B5BB4B4"/>
    <w:rsid w:val="0B8CA503"/>
    <w:rsid w:val="0B9A19BB"/>
    <w:rsid w:val="0BA6F191"/>
    <w:rsid w:val="0BFDB1C7"/>
    <w:rsid w:val="0C05596F"/>
    <w:rsid w:val="0C114935"/>
    <w:rsid w:val="0C3A3316"/>
    <w:rsid w:val="0C72485D"/>
    <w:rsid w:val="0C781160"/>
    <w:rsid w:val="0C9E538D"/>
    <w:rsid w:val="0CA83ACF"/>
    <w:rsid w:val="0CA91BAD"/>
    <w:rsid w:val="0CB08841"/>
    <w:rsid w:val="0CBC2AF4"/>
    <w:rsid w:val="0CC2AA74"/>
    <w:rsid w:val="0CC70C35"/>
    <w:rsid w:val="0CD8499C"/>
    <w:rsid w:val="0CD882F9"/>
    <w:rsid w:val="0D34DC13"/>
    <w:rsid w:val="0D498CCD"/>
    <w:rsid w:val="0D711E76"/>
    <w:rsid w:val="0D785FAC"/>
    <w:rsid w:val="0D930302"/>
    <w:rsid w:val="0DA1B3F3"/>
    <w:rsid w:val="0DAADEEC"/>
    <w:rsid w:val="0DABBC0E"/>
    <w:rsid w:val="0DB0AC54"/>
    <w:rsid w:val="0DC1F1C6"/>
    <w:rsid w:val="0DFB6B5E"/>
    <w:rsid w:val="0E0DD3B6"/>
    <w:rsid w:val="0E4362F6"/>
    <w:rsid w:val="0E43A1CA"/>
    <w:rsid w:val="0E44EC0E"/>
    <w:rsid w:val="0E68D32B"/>
    <w:rsid w:val="0E8F75A7"/>
    <w:rsid w:val="0E9ADCDA"/>
    <w:rsid w:val="0EDC04E0"/>
    <w:rsid w:val="0EE9D81C"/>
    <w:rsid w:val="0EF7F1DA"/>
    <w:rsid w:val="0EFDADC4"/>
    <w:rsid w:val="0F0963BF"/>
    <w:rsid w:val="0F0DA9BD"/>
    <w:rsid w:val="0F132575"/>
    <w:rsid w:val="0F19F6AE"/>
    <w:rsid w:val="0F351799"/>
    <w:rsid w:val="0F363B60"/>
    <w:rsid w:val="0F51990C"/>
    <w:rsid w:val="0F54B144"/>
    <w:rsid w:val="0F5B6218"/>
    <w:rsid w:val="0F70D97B"/>
    <w:rsid w:val="0F7954E8"/>
    <w:rsid w:val="0F79B9D7"/>
    <w:rsid w:val="0FB691DB"/>
    <w:rsid w:val="0FBA47F8"/>
    <w:rsid w:val="0FDF722B"/>
    <w:rsid w:val="0FDFDB91"/>
    <w:rsid w:val="0FF0041E"/>
    <w:rsid w:val="0FF0C08C"/>
    <w:rsid w:val="1008B9F9"/>
    <w:rsid w:val="102E38B3"/>
    <w:rsid w:val="1040E51E"/>
    <w:rsid w:val="107D5AF3"/>
    <w:rsid w:val="10A54AA0"/>
    <w:rsid w:val="10D7663B"/>
    <w:rsid w:val="10E0D201"/>
    <w:rsid w:val="10E27FAE"/>
    <w:rsid w:val="10F14BEE"/>
    <w:rsid w:val="11041DAD"/>
    <w:rsid w:val="111B43A8"/>
    <w:rsid w:val="112FFD41"/>
    <w:rsid w:val="1141A905"/>
    <w:rsid w:val="114309DA"/>
    <w:rsid w:val="114D992C"/>
    <w:rsid w:val="11A7DAA5"/>
    <w:rsid w:val="11B49962"/>
    <w:rsid w:val="11C6491C"/>
    <w:rsid w:val="1204FD99"/>
    <w:rsid w:val="12192B54"/>
    <w:rsid w:val="122D7EBD"/>
    <w:rsid w:val="1243567E"/>
    <w:rsid w:val="12454A7F"/>
    <w:rsid w:val="125B4F6E"/>
    <w:rsid w:val="1274C099"/>
    <w:rsid w:val="128B6E55"/>
    <w:rsid w:val="12A10B08"/>
    <w:rsid w:val="12B21E89"/>
    <w:rsid w:val="12D12349"/>
    <w:rsid w:val="12D8F411"/>
    <w:rsid w:val="12F08607"/>
    <w:rsid w:val="12F1E8BA"/>
    <w:rsid w:val="1317204B"/>
    <w:rsid w:val="133D9AD3"/>
    <w:rsid w:val="13563D98"/>
    <w:rsid w:val="137448A9"/>
    <w:rsid w:val="137B41DA"/>
    <w:rsid w:val="13810967"/>
    <w:rsid w:val="13907865"/>
    <w:rsid w:val="13923E72"/>
    <w:rsid w:val="139788A0"/>
    <w:rsid w:val="139A82C8"/>
    <w:rsid w:val="13A26B1B"/>
    <w:rsid w:val="13B4FBB5"/>
    <w:rsid w:val="13BE6FA7"/>
    <w:rsid w:val="13CC9E89"/>
    <w:rsid w:val="13D44D19"/>
    <w:rsid w:val="13E11670"/>
    <w:rsid w:val="14217B4E"/>
    <w:rsid w:val="142E5747"/>
    <w:rsid w:val="144DB946"/>
    <w:rsid w:val="146FF827"/>
    <w:rsid w:val="1477B2DC"/>
    <w:rsid w:val="148DB91B"/>
    <w:rsid w:val="14A45381"/>
    <w:rsid w:val="14AD17F3"/>
    <w:rsid w:val="14CFFA2B"/>
    <w:rsid w:val="14E9299F"/>
    <w:rsid w:val="14EF4CBD"/>
    <w:rsid w:val="154CDCA6"/>
    <w:rsid w:val="154E61A4"/>
    <w:rsid w:val="154EA3D1"/>
    <w:rsid w:val="15CAA39C"/>
    <w:rsid w:val="15FB6522"/>
    <w:rsid w:val="1607AE0F"/>
    <w:rsid w:val="160B5BEA"/>
    <w:rsid w:val="162103E6"/>
    <w:rsid w:val="1624A584"/>
    <w:rsid w:val="16380F1E"/>
    <w:rsid w:val="1643EFDD"/>
    <w:rsid w:val="164F1D15"/>
    <w:rsid w:val="165189C0"/>
    <w:rsid w:val="165C66F7"/>
    <w:rsid w:val="16649FEF"/>
    <w:rsid w:val="167BC2B9"/>
    <w:rsid w:val="16C3C2EE"/>
    <w:rsid w:val="16E8E937"/>
    <w:rsid w:val="1712AC71"/>
    <w:rsid w:val="174D4BA0"/>
    <w:rsid w:val="178B6C0F"/>
    <w:rsid w:val="17C631CF"/>
    <w:rsid w:val="17DCC4FB"/>
    <w:rsid w:val="17DFC03E"/>
    <w:rsid w:val="181E032F"/>
    <w:rsid w:val="18335FF8"/>
    <w:rsid w:val="184B5AC0"/>
    <w:rsid w:val="1858A36E"/>
    <w:rsid w:val="187314D3"/>
    <w:rsid w:val="18886CD8"/>
    <w:rsid w:val="18A7BE3C"/>
    <w:rsid w:val="18AF6665"/>
    <w:rsid w:val="18D9E4BD"/>
    <w:rsid w:val="18E33576"/>
    <w:rsid w:val="18E91C01"/>
    <w:rsid w:val="18F6EA77"/>
    <w:rsid w:val="19087486"/>
    <w:rsid w:val="1927AF8E"/>
    <w:rsid w:val="193305E4"/>
    <w:rsid w:val="19335471"/>
    <w:rsid w:val="194D328B"/>
    <w:rsid w:val="19620DC3"/>
    <w:rsid w:val="19B57334"/>
    <w:rsid w:val="1A0C6CFE"/>
    <w:rsid w:val="1A0CC7BE"/>
    <w:rsid w:val="1A2C2ABF"/>
    <w:rsid w:val="1A325B7F"/>
    <w:rsid w:val="1A381533"/>
    <w:rsid w:val="1A6A6491"/>
    <w:rsid w:val="1A70B7AC"/>
    <w:rsid w:val="1A9B03F8"/>
    <w:rsid w:val="1A9DA419"/>
    <w:rsid w:val="1AB5ADE8"/>
    <w:rsid w:val="1ACF24D2"/>
    <w:rsid w:val="1AECDB15"/>
    <w:rsid w:val="1AFDDE24"/>
    <w:rsid w:val="1B3A66AF"/>
    <w:rsid w:val="1B72E047"/>
    <w:rsid w:val="1B8180E1"/>
    <w:rsid w:val="1B86524E"/>
    <w:rsid w:val="1B9A2F35"/>
    <w:rsid w:val="1BBA2659"/>
    <w:rsid w:val="1BC00D9A"/>
    <w:rsid w:val="1BDD6A1C"/>
    <w:rsid w:val="1BEA21A1"/>
    <w:rsid w:val="1C0440EA"/>
    <w:rsid w:val="1C2DDF65"/>
    <w:rsid w:val="1C3EC466"/>
    <w:rsid w:val="1C724471"/>
    <w:rsid w:val="1C784C3E"/>
    <w:rsid w:val="1C7F4CA0"/>
    <w:rsid w:val="1C8CA1DF"/>
    <w:rsid w:val="1C9622B0"/>
    <w:rsid w:val="1CA09732"/>
    <w:rsid w:val="1CAFE61A"/>
    <w:rsid w:val="1CC36B90"/>
    <w:rsid w:val="1CD27DD7"/>
    <w:rsid w:val="1CD4D4D6"/>
    <w:rsid w:val="1CD795C1"/>
    <w:rsid w:val="1CFC8055"/>
    <w:rsid w:val="1D17C7CF"/>
    <w:rsid w:val="1D243BB7"/>
    <w:rsid w:val="1D285B2C"/>
    <w:rsid w:val="1D38DAFD"/>
    <w:rsid w:val="1D64F22F"/>
    <w:rsid w:val="1D8A568B"/>
    <w:rsid w:val="1DA365C2"/>
    <w:rsid w:val="1DA72C8B"/>
    <w:rsid w:val="1DCFB96A"/>
    <w:rsid w:val="1DFA8615"/>
    <w:rsid w:val="1E06C594"/>
    <w:rsid w:val="1E166B2E"/>
    <w:rsid w:val="1E20D927"/>
    <w:rsid w:val="1E31AFFE"/>
    <w:rsid w:val="1E412BEF"/>
    <w:rsid w:val="1E7503AA"/>
    <w:rsid w:val="1E85BA8A"/>
    <w:rsid w:val="1E8628A7"/>
    <w:rsid w:val="1EAAF08B"/>
    <w:rsid w:val="1EAC6428"/>
    <w:rsid w:val="1EC63DE9"/>
    <w:rsid w:val="1EC9FC32"/>
    <w:rsid w:val="1EF31BF7"/>
    <w:rsid w:val="1F3E87D5"/>
    <w:rsid w:val="1F585D85"/>
    <w:rsid w:val="1F591471"/>
    <w:rsid w:val="1F784B53"/>
    <w:rsid w:val="1F9641C9"/>
    <w:rsid w:val="1FA295F5"/>
    <w:rsid w:val="1FB0BD84"/>
    <w:rsid w:val="1FD248F2"/>
    <w:rsid w:val="20241205"/>
    <w:rsid w:val="2040500E"/>
    <w:rsid w:val="20629238"/>
    <w:rsid w:val="20791F4C"/>
    <w:rsid w:val="20908319"/>
    <w:rsid w:val="209CADF7"/>
    <w:rsid w:val="20C731FC"/>
    <w:rsid w:val="210E8A49"/>
    <w:rsid w:val="211F72DD"/>
    <w:rsid w:val="213E6656"/>
    <w:rsid w:val="214B76B2"/>
    <w:rsid w:val="2159FAAF"/>
    <w:rsid w:val="218849D4"/>
    <w:rsid w:val="21A37F00"/>
    <w:rsid w:val="21B2B1E9"/>
    <w:rsid w:val="21B62DFA"/>
    <w:rsid w:val="21D19061"/>
    <w:rsid w:val="21DB8DAB"/>
    <w:rsid w:val="21E662A0"/>
    <w:rsid w:val="21EF2E02"/>
    <w:rsid w:val="21F49AB3"/>
    <w:rsid w:val="21F653B9"/>
    <w:rsid w:val="220AE074"/>
    <w:rsid w:val="225CA34E"/>
    <w:rsid w:val="226F20CD"/>
    <w:rsid w:val="22D1608B"/>
    <w:rsid w:val="22DA4D89"/>
    <w:rsid w:val="22DFB1C3"/>
    <w:rsid w:val="22E0E2F6"/>
    <w:rsid w:val="230FFA0A"/>
    <w:rsid w:val="23272055"/>
    <w:rsid w:val="232CA4CE"/>
    <w:rsid w:val="23381DEA"/>
    <w:rsid w:val="236A51BC"/>
    <w:rsid w:val="23833717"/>
    <w:rsid w:val="239DA083"/>
    <w:rsid w:val="23BEDF4A"/>
    <w:rsid w:val="23D02F54"/>
    <w:rsid w:val="23D0EF7B"/>
    <w:rsid w:val="23D433B3"/>
    <w:rsid w:val="23F3AA10"/>
    <w:rsid w:val="23FCA769"/>
    <w:rsid w:val="2400928A"/>
    <w:rsid w:val="2406B021"/>
    <w:rsid w:val="2429C1E3"/>
    <w:rsid w:val="242F06C7"/>
    <w:rsid w:val="244FED63"/>
    <w:rsid w:val="24924F12"/>
    <w:rsid w:val="24A77F44"/>
    <w:rsid w:val="24ACF5D1"/>
    <w:rsid w:val="24AD8AC8"/>
    <w:rsid w:val="24AF65F2"/>
    <w:rsid w:val="24D79085"/>
    <w:rsid w:val="24DF3391"/>
    <w:rsid w:val="24F9471C"/>
    <w:rsid w:val="2509DD61"/>
    <w:rsid w:val="252F15F3"/>
    <w:rsid w:val="2535D45D"/>
    <w:rsid w:val="255AAFAB"/>
    <w:rsid w:val="2583C6C3"/>
    <w:rsid w:val="25990BC5"/>
    <w:rsid w:val="25A7CB81"/>
    <w:rsid w:val="25CFEBE2"/>
    <w:rsid w:val="25D7E412"/>
    <w:rsid w:val="26095376"/>
    <w:rsid w:val="26241761"/>
    <w:rsid w:val="26395A8D"/>
    <w:rsid w:val="26497975"/>
    <w:rsid w:val="26530D79"/>
    <w:rsid w:val="2657B107"/>
    <w:rsid w:val="2657C157"/>
    <w:rsid w:val="26789B7A"/>
    <w:rsid w:val="268BF438"/>
    <w:rsid w:val="268BFA46"/>
    <w:rsid w:val="269128C3"/>
    <w:rsid w:val="26B07B60"/>
    <w:rsid w:val="26CA7F86"/>
    <w:rsid w:val="26D8DF7C"/>
    <w:rsid w:val="27484A6C"/>
    <w:rsid w:val="27583F40"/>
    <w:rsid w:val="2767D34A"/>
    <w:rsid w:val="27729A19"/>
    <w:rsid w:val="2777A1C8"/>
    <w:rsid w:val="277C23D8"/>
    <w:rsid w:val="27835519"/>
    <w:rsid w:val="2788DA70"/>
    <w:rsid w:val="27B7F7BA"/>
    <w:rsid w:val="27D707DD"/>
    <w:rsid w:val="27D7BE62"/>
    <w:rsid w:val="2807C8B3"/>
    <w:rsid w:val="282F7F4E"/>
    <w:rsid w:val="2834E53F"/>
    <w:rsid w:val="2859926C"/>
    <w:rsid w:val="28A0F740"/>
    <w:rsid w:val="29072D51"/>
    <w:rsid w:val="2914E5C9"/>
    <w:rsid w:val="292F94C9"/>
    <w:rsid w:val="293FF819"/>
    <w:rsid w:val="29582E51"/>
    <w:rsid w:val="2967F061"/>
    <w:rsid w:val="2975157E"/>
    <w:rsid w:val="29915316"/>
    <w:rsid w:val="29922ADB"/>
    <w:rsid w:val="29C4E27C"/>
    <w:rsid w:val="29C99722"/>
    <w:rsid w:val="29CCB83F"/>
    <w:rsid w:val="29D2E287"/>
    <w:rsid w:val="29F468E2"/>
    <w:rsid w:val="29F4F54D"/>
    <w:rsid w:val="2A115A7D"/>
    <w:rsid w:val="2A2B5DD8"/>
    <w:rsid w:val="2A424E89"/>
    <w:rsid w:val="2A43C9A9"/>
    <w:rsid w:val="2A5357B1"/>
    <w:rsid w:val="2A555302"/>
    <w:rsid w:val="2A594296"/>
    <w:rsid w:val="2A619FED"/>
    <w:rsid w:val="2A77AAC8"/>
    <w:rsid w:val="2A7E5162"/>
    <w:rsid w:val="2AAECE22"/>
    <w:rsid w:val="2AB1CD83"/>
    <w:rsid w:val="2AD2322D"/>
    <w:rsid w:val="2ADBC5D9"/>
    <w:rsid w:val="2AEC41A3"/>
    <w:rsid w:val="2AED3622"/>
    <w:rsid w:val="2B129443"/>
    <w:rsid w:val="2B18389F"/>
    <w:rsid w:val="2B32CEA1"/>
    <w:rsid w:val="2B3440A3"/>
    <w:rsid w:val="2B3CAC3D"/>
    <w:rsid w:val="2B4D64D2"/>
    <w:rsid w:val="2B782389"/>
    <w:rsid w:val="2B7872A7"/>
    <w:rsid w:val="2BC79DE7"/>
    <w:rsid w:val="2BD1AE1A"/>
    <w:rsid w:val="2BDDB4AA"/>
    <w:rsid w:val="2BE4C5A1"/>
    <w:rsid w:val="2BE7895B"/>
    <w:rsid w:val="2BF115B8"/>
    <w:rsid w:val="2BFFD087"/>
    <w:rsid w:val="2C3AA0F5"/>
    <w:rsid w:val="2C4157BC"/>
    <w:rsid w:val="2C4D32C6"/>
    <w:rsid w:val="2C76C830"/>
    <w:rsid w:val="2C791EB7"/>
    <w:rsid w:val="2C84B957"/>
    <w:rsid w:val="2CBD5F15"/>
    <w:rsid w:val="2CBEA51E"/>
    <w:rsid w:val="2CD01104"/>
    <w:rsid w:val="2CD4B075"/>
    <w:rsid w:val="2D32FB03"/>
    <w:rsid w:val="2D7CEA20"/>
    <w:rsid w:val="2D8CEB2D"/>
    <w:rsid w:val="2D9B738B"/>
    <w:rsid w:val="2D9F5DA2"/>
    <w:rsid w:val="2DA2E69B"/>
    <w:rsid w:val="2DB12E19"/>
    <w:rsid w:val="2DDBD27A"/>
    <w:rsid w:val="2DDEF397"/>
    <w:rsid w:val="2DF9BA23"/>
    <w:rsid w:val="2DFF6F08"/>
    <w:rsid w:val="2E1A3B76"/>
    <w:rsid w:val="2E20B41D"/>
    <w:rsid w:val="2E232D22"/>
    <w:rsid w:val="2E29257B"/>
    <w:rsid w:val="2E5F9329"/>
    <w:rsid w:val="2E613253"/>
    <w:rsid w:val="2E715A7F"/>
    <w:rsid w:val="2EAFC44B"/>
    <w:rsid w:val="2ECEA70D"/>
    <w:rsid w:val="2ECECB64"/>
    <w:rsid w:val="2EE11DCC"/>
    <w:rsid w:val="2EEB5C78"/>
    <w:rsid w:val="2F33A853"/>
    <w:rsid w:val="2F36283D"/>
    <w:rsid w:val="2F4894A8"/>
    <w:rsid w:val="2F6EE8B3"/>
    <w:rsid w:val="2F7045F8"/>
    <w:rsid w:val="2F7AC3F8"/>
    <w:rsid w:val="2F85D9B7"/>
    <w:rsid w:val="2F93BC41"/>
    <w:rsid w:val="2F9B3F69"/>
    <w:rsid w:val="2FB3EC90"/>
    <w:rsid w:val="2FC0E561"/>
    <w:rsid w:val="2FC78415"/>
    <w:rsid w:val="2FDAB76E"/>
    <w:rsid w:val="3003D639"/>
    <w:rsid w:val="30041294"/>
    <w:rsid w:val="301C0C01"/>
    <w:rsid w:val="3022A7F5"/>
    <w:rsid w:val="3029C760"/>
    <w:rsid w:val="30559E44"/>
    <w:rsid w:val="30CF78B4"/>
    <w:rsid w:val="30D5DB4A"/>
    <w:rsid w:val="30DA7F45"/>
    <w:rsid w:val="3103C581"/>
    <w:rsid w:val="31370FCA"/>
    <w:rsid w:val="31662A0F"/>
    <w:rsid w:val="31888D58"/>
    <w:rsid w:val="31B91F81"/>
    <w:rsid w:val="31F34AB0"/>
    <w:rsid w:val="322203FF"/>
    <w:rsid w:val="322F0FA5"/>
    <w:rsid w:val="326ABC94"/>
    <w:rsid w:val="328671F0"/>
    <w:rsid w:val="32AE0F97"/>
    <w:rsid w:val="32C41BB5"/>
    <w:rsid w:val="32D014CB"/>
    <w:rsid w:val="330288C8"/>
    <w:rsid w:val="330C9F74"/>
    <w:rsid w:val="330E1E5C"/>
    <w:rsid w:val="3342D693"/>
    <w:rsid w:val="336CDA5F"/>
    <w:rsid w:val="33986DA9"/>
    <w:rsid w:val="33DFF2F9"/>
    <w:rsid w:val="33E22D15"/>
    <w:rsid w:val="33F5E7FA"/>
    <w:rsid w:val="33FEC1AC"/>
    <w:rsid w:val="341E5E7D"/>
    <w:rsid w:val="344B13FE"/>
    <w:rsid w:val="34688644"/>
    <w:rsid w:val="34871044"/>
    <w:rsid w:val="34A1E81C"/>
    <w:rsid w:val="34CED4AD"/>
    <w:rsid w:val="35016F2A"/>
    <w:rsid w:val="350338CE"/>
    <w:rsid w:val="35489128"/>
    <w:rsid w:val="355A09D5"/>
    <w:rsid w:val="355E23BD"/>
    <w:rsid w:val="356B2093"/>
    <w:rsid w:val="357931D6"/>
    <w:rsid w:val="357B6FF3"/>
    <w:rsid w:val="3581D78C"/>
    <w:rsid w:val="358987E0"/>
    <w:rsid w:val="35BA2EDE"/>
    <w:rsid w:val="35BE2162"/>
    <w:rsid w:val="35D14EAB"/>
    <w:rsid w:val="35EA057C"/>
    <w:rsid w:val="3602FC96"/>
    <w:rsid w:val="360D69BC"/>
    <w:rsid w:val="3657AE40"/>
    <w:rsid w:val="365B309F"/>
    <w:rsid w:val="36B328CD"/>
    <w:rsid w:val="36D413C0"/>
    <w:rsid w:val="36EC78EE"/>
    <w:rsid w:val="36F4710C"/>
    <w:rsid w:val="3704E89B"/>
    <w:rsid w:val="370E3235"/>
    <w:rsid w:val="375DECC5"/>
    <w:rsid w:val="3764771F"/>
    <w:rsid w:val="37978CD8"/>
    <w:rsid w:val="37A04FF2"/>
    <w:rsid w:val="37A6514E"/>
    <w:rsid w:val="37AD3CEA"/>
    <w:rsid w:val="37CDA03C"/>
    <w:rsid w:val="37E06D73"/>
    <w:rsid w:val="37F37EA1"/>
    <w:rsid w:val="3806756F"/>
    <w:rsid w:val="383B1E6E"/>
    <w:rsid w:val="38401430"/>
    <w:rsid w:val="386472D3"/>
    <w:rsid w:val="38C5904B"/>
    <w:rsid w:val="3908EF6D"/>
    <w:rsid w:val="390C2635"/>
    <w:rsid w:val="3914D3EA"/>
    <w:rsid w:val="3920A23A"/>
    <w:rsid w:val="3964738E"/>
    <w:rsid w:val="397CF706"/>
    <w:rsid w:val="397E142B"/>
    <w:rsid w:val="39EF9003"/>
    <w:rsid w:val="3A004334"/>
    <w:rsid w:val="3A035EE8"/>
    <w:rsid w:val="3A0C3FD3"/>
    <w:rsid w:val="3A1BBE1C"/>
    <w:rsid w:val="3A203198"/>
    <w:rsid w:val="3A550D78"/>
    <w:rsid w:val="3A63A8A5"/>
    <w:rsid w:val="3ABA5582"/>
    <w:rsid w:val="3ADDF210"/>
    <w:rsid w:val="3AE9E302"/>
    <w:rsid w:val="3B249794"/>
    <w:rsid w:val="3B35E353"/>
    <w:rsid w:val="3B718F11"/>
    <w:rsid w:val="3B9683F7"/>
    <w:rsid w:val="3B9882C1"/>
    <w:rsid w:val="3BBFD8DD"/>
    <w:rsid w:val="3BC141BC"/>
    <w:rsid w:val="3BCB3C2E"/>
    <w:rsid w:val="3BCC4A55"/>
    <w:rsid w:val="3BCC86DA"/>
    <w:rsid w:val="3BD9D829"/>
    <w:rsid w:val="3BE31758"/>
    <w:rsid w:val="3BE88ECF"/>
    <w:rsid w:val="3BEB04DE"/>
    <w:rsid w:val="3BFF2B0F"/>
    <w:rsid w:val="3C1EA939"/>
    <w:rsid w:val="3C24ECAD"/>
    <w:rsid w:val="3C315DE8"/>
    <w:rsid w:val="3C373C1B"/>
    <w:rsid w:val="3C3CFD86"/>
    <w:rsid w:val="3CAB666A"/>
    <w:rsid w:val="3CB0F58F"/>
    <w:rsid w:val="3CB60DC6"/>
    <w:rsid w:val="3CCEDD4A"/>
    <w:rsid w:val="3D0A1C5D"/>
    <w:rsid w:val="3D0E6EB5"/>
    <w:rsid w:val="3D7577B7"/>
    <w:rsid w:val="3D7EE7B9"/>
    <w:rsid w:val="3D86D53F"/>
    <w:rsid w:val="3D8CFC2E"/>
    <w:rsid w:val="3DF1F644"/>
    <w:rsid w:val="3E2E7950"/>
    <w:rsid w:val="3E3C1F76"/>
    <w:rsid w:val="3E684655"/>
    <w:rsid w:val="3E6CB6A4"/>
    <w:rsid w:val="3E6D248A"/>
    <w:rsid w:val="3E6DA880"/>
    <w:rsid w:val="3E7A8B0D"/>
    <w:rsid w:val="3E7BB6D3"/>
    <w:rsid w:val="3E7DA479"/>
    <w:rsid w:val="3EB277F1"/>
    <w:rsid w:val="3ECB5CD4"/>
    <w:rsid w:val="3EDCA68A"/>
    <w:rsid w:val="3EF5A34C"/>
    <w:rsid w:val="3F68FEAA"/>
    <w:rsid w:val="3F801E77"/>
    <w:rsid w:val="3F90050E"/>
    <w:rsid w:val="3FC2F2EA"/>
    <w:rsid w:val="3FC4A8B7"/>
    <w:rsid w:val="3FD9E0B3"/>
    <w:rsid w:val="3FDB68A8"/>
    <w:rsid w:val="3FDF2077"/>
    <w:rsid w:val="3FEF7860"/>
    <w:rsid w:val="3FFB3D8A"/>
    <w:rsid w:val="3FFD1D85"/>
    <w:rsid w:val="4027F3B7"/>
    <w:rsid w:val="40373D85"/>
    <w:rsid w:val="40552F5C"/>
    <w:rsid w:val="4078B30D"/>
    <w:rsid w:val="40993BDC"/>
    <w:rsid w:val="409FF55C"/>
    <w:rsid w:val="40C2371A"/>
    <w:rsid w:val="411272C2"/>
    <w:rsid w:val="411BEED8"/>
    <w:rsid w:val="411F8CDE"/>
    <w:rsid w:val="414F6C35"/>
    <w:rsid w:val="41911396"/>
    <w:rsid w:val="41B5453B"/>
    <w:rsid w:val="41BC3C6B"/>
    <w:rsid w:val="41CA1B8A"/>
    <w:rsid w:val="41CB205E"/>
    <w:rsid w:val="421853F0"/>
    <w:rsid w:val="42411E05"/>
    <w:rsid w:val="4284D176"/>
    <w:rsid w:val="42CB13FE"/>
    <w:rsid w:val="42E0FEE6"/>
    <w:rsid w:val="42E87743"/>
    <w:rsid w:val="43088F46"/>
    <w:rsid w:val="4322FB7B"/>
    <w:rsid w:val="432EA360"/>
    <w:rsid w:val="43A96225"/>
    <w:rsid w:val="43BB337E"/>
    <w:rsid w:val="43D798BF"/>
    <w:rsid w:val="4403339B"/>
    <w:rsid w:val="4406D3CE"/>
    <w:rsid w:val="443721C3"/>
    <w:rsid w:val="44538F9A"/>
    <w:rsid w:val="446458E5"/>
    <w:rsid w:val="446868FA"/>
    <w:rsid w:val="44796227"/>
    <w:rsid w:val="4488A64E"/>
    <w:rsid w:val="449EE389"/>
    <w:rsid w:val="44A8FB23"/>
    <w:rsid w:val="44BDA129"/>
    <w:rsid w:val="44F2712C"/>
    <w:rsid w:val="44F94093"/>
    <w:rsid w:val="450F1CDD"/>
    <w:rsid w:val="4525EB8D"/>
    <w:rsid w:val="4549E179"/>
    <w:rsid w:val="4557EBC4"/>
    <w:rsid w:val="4567613F"/>
    <w:rsid w:val="45736920"/>
    <w:rsid w:val="4584E48A"/>
    <w:rsid w:val="45D8402E"/>
    <w:rsid w:val="46002946"/>
    <w:rsid w:val="460DD07E"/>
    <w:rsid w:val="4638CD78"/>
    <w:rsid w:val="464B3428"/>
    <w:rsid w:val="46D86A21"/>
    <w:rsid w:val="46EE951F"/>
    <w:rsid w:val="46F7EE99"/>
    <w:rsid w:val="470563FB"/>
    <w:rsid w:val="471E9E97"/>
    <w:rsid w:val="472E2C4C"/>
    <w:rsid w:val="473E7073"/>
    <w:rsid w:val="47415D2C"/>
    <w:rsid w:val="4741DDB6"/>
    <w:rsid w:val="475A32C2"/>
    <w:rsid w:val="47698283"/>
    <w:rsid w:val="479B6D17"/>
    <w:rsid w:val="47AB78B2"/>
    <w:rsid w:val="47D30338"/>
    <w:rsid w:val="47ECDB10"/>
    <w:rsid w:val="47F2B6F3"/>
    <w:rsid w:val="48118FF1"/>
    <w:rsid w:val="48423FE9"/>
    <w:rsid w:val="484339E3"/>
    <w:rsid w:val="485D8C4F"/>
    <w:rsid w:val="485EA663"/>
    <w:rsid w:val="48703D10"/>
    <w:rsid w:val="487F51AD"/>
    <w:rsid w:val="489A2D50"/>
    <w:rsid w:val="48C08A7A"/>
    <w:rsid w:val="48E1F8C5"/>
    <w:rsid w:val="48E403E4"/>
    <w:rsid w:val="48EB2549"/>
    <w:rsid w:val="49431FDE"/>
    <w:rsid w:val="494764F1"/>
    <w:rsid w:val="497C6F81"/>
    <w:rsid w:val="498AEB97"/>
    <w:rsid w:val="49DE0A3F"/>
    <w:rsid w:val="4A0A8262"/>
    <w:rsid w:val="4A0E0F7B"/>
    <w:rsid w:val="4A126B78"/>
    <w:rsid w:val="4A1CBB7A"/>
    <w:rsid w:val="4A2C7BD3"/>
    <w:rsid w:val="4A2DA74E"/>
    <w:rsid w:val="4A5AB97B"/>
    <w:rsid w:val="4A666F7A"/>
    <w:rsid w:val="4A68493A"/>
    <w:rsid w:val="4A6CF55B"/>
    <w:rsid w:val="4A7E1BE5"/>
    <w:rsid w:val="4A9250C5"/>
    <w:rsid w:val="4AADD0F0"/>
    <w:rsid w:val="4AB41A13"/>
    <w:rsid w:val="4AB96915"/>
    <w:rsid w:val="4AB9ED56"/>
    <w:rsid w:val="4AC52978"/>
    <w:rsid w:val="4AD3BACB"/>
    <w:rsid w:val="4AE0E616"/>
    <w:rsid w:val="4AE33552"/>
    <w:rsid w:val="4AF2C1AB"/>
    <w:rsid w:val="4B0808B4"/>
    <w:rsid w:val="4B135628"/>
    <w:rsid w:val="4B2D8414"/>
    <w:rsid w:val="4B428375"/>
    <w:rsid w:val="4B77B8AD"/>
    <w:rsid w:val="4B7E03B8"/>
    <w:rsid w:val="4B89F548"/>
    <w:rsid w:val="4B8F2946"/>
    <w:rsid w:val="4B9BCD85"/>
    <w:rsid w:val="4BB8C369"/>
    <w:rsid w:val="4C2F4DAE"/>
    <w:rsid w:val="4C775850"/>
    <w:rsid w:val="4C9CF3A8"/>
    <w:rsid w:val="4CA4DFF8"/>
    <w:rsid w:val="4CB976D9"/>
    <w:rsid w:val="4CD163EA"/>
    <w:rsid w:val="4CF39C1E"/>
    <w:rsid w:val="4CF53489"/>
    <w:rsid w:val="4CF5EDDF"/>
    <w:rsid w:val="4CFFD870"/>
    <w:rsid w:val="4D1F25A9"/>
    <w:rsid w:val="4D32E9E2"/>
    <w:rsid w:val="4D338AB3"/>
    <w:rsid w:val="4D8FD929"/>
    <w:rsid w:val="4D905EBC"/>
    <w:rsid w:val="4DA4401A"/>
    <w:rsid w:val="4DB6FAD4"/>
    <w:rsid w:val="4DB92719"/>
    <w:rsid w:val="4DD20730"/>
    <w:rsid w:val="4DDF8EE3"/>
    <w:rsid w:val="4DEB6CD4"/>
    <w:rsid w:val="4DF0468D"/>
    <w:rsid w:val="4DF1521B"/>
    <w:rsid w:val="4E1AD614"/>
    <w:rsid w:val="4E6FA619"/>
    <w:rsid w:val="4E973839"/>
    <w:rsid w:val="4E9BA8D1"/>
    <w:rsid w:val="4EABFF70"/>
    <w:rsid w:val="4F39E09D"/>
    <w:rsid w:val="4F7456BC"/>
    <w:rsid w:val="4FA5A2FC"/>
    <w:rsid w:val="4FB2A584"/>
    <w:rsid w:val="4FB9FC15"/>
    <w:rsid w:val="4FC0ADE8"/>
    <w:rsid w:val="4FC22EF5"/>
    <w:rsid w:val="4FEBB551"/>
    <w:rsid w:val="4FEC8A66"/>
    <w:rsid w:val="50021A2C"/>
    <w:rsid w:val="5025B60A"/>
    <w:rsid w:val="5030F775"/>
    <w:rsid w:val="503AF017"/>
    <w:rsid w:val="5073C92D"/>
    <w:rsid w:val="50BA19F4"/>
    <w:rsid w:val="50D5B0FE"/>
    <w:rsid w:val="50F73C6C"/>
    <w:rsid w:val="5105AC05"/>
    <w:rsid w:val="512C7C40"/>
    <w:rsid w:val="512C9FBD"/>
    <w:rsid w:val="51394E79"/>
    <w:rsid w:val="513C0CEE"/>
    <w:rsid w:val="514785B3"/>
    <w:rsid w:val="5154D957"/>
    <w:rsid w:val="515A2CB9"/>
    <w:rsid w:val="515AB37A"/>
    <w:rsid w:val="5189942C"/>
    <w:rsid w:val="518E6F07"/>
    <w:rsid w:val="51B39DEB"/>
    <w:rsid w:val="51BD9417"/>
    <w:rsid w:val="51DA3E9E"/>
    <w:rsid w:val="51DC650E"/>
    <w:rsid w:val="51F61976"/>
    <w:rsid w:val="520B28D8"/>
    <w:rsid w:val="520C8A30"/>
    <w:rsid w:val="521D1EA8"/>
    <w:rsid w:val="5231D1B9"/>
    <w:rsid w:val="523DF1F4"/>
    <w:rsid w:val="524CB0F8"/>
    <w:rsid w:val="524FDC6C"/>
    <w:rsid w:val="52808E44"/>
    <w:rsid w:val="528D8C33"/>
    <w:rsid w:val="52EA9735"/>
    <w:rsid w:val="52F683DB"/>
    <w:rsid w:val="531D6AF4"/>
    <w:rsid w:val="532B3C12"/>
    <w:rsid w:val="5356289B"/>
    <w:rsid w:val="53571CC3"/>
    <w:rsid w:val="536E50A5"/>
    <w:rsid w:val="53F49B46"/>
    <w:rsid w:val="542C57D5"/>
    <w:rsid w:val="5440D6D7"/>
    <w:rsid w:val="5444A6E9"/>
    <w:rsid w:val="54866796"/>
    <w:rsid w:val="548BC155"/>
    <w:rsid w:val="548C1E31"/>
    <w:rsid w:val="54C6A784"/>
    <w:rsid w:val="551D7A46"/>
    <w:rsid w:val="553ACD2D"/>
    <w:rsid w:val="555BC45D"/>
    <w:rsid w:val="55877113"/>
    <w:rsid w:val="55917A70"/>
    <w:rsid w:val="55FA4715"/>
    <w:rsid w:val="5626BF3D"/>
    <w:rsid w:val="56515096"/>
    <w:rsid w:val="5653A29F"/>
    <w:rsid w:val="5658C53A"/>
    <w:rsid w:val="565A9133"/>
    <w:rsid w:val="5694EC9A"/>
    <w:rsid w:val="569C1CFF"/>
    <w:rsid w:val="56B5501E"/>
    <w:rsid w:val="56BBE704"/>
    <w:rsid w:val="56CDF2A9"/>
    <w:rsid w:val="571337A3"/>
    <w:rsid w:val="57139BB8"/>
    <w:rsid w:val="576064AA"/>
    <w:rsid w:val="57710E57"/>
    <w:rsid w:val="5784F404"/>
    <w:rsid w:val="578B1761"/>
    <w:rsid w:val="57A9AA31"/>
    <w:rsid w:val="57C577CC"/>
    <w:rsid w:val="57FBC25C"/>
    <w:rsid w:val="5816885F"/>
    <w:rsid w:val="582211DA"/>
    <w:rsid w:val="5833344A"/>
    <w:rsid w:val="583A46DD"/>
    <w:rsid w:val="583BAD14"/>
    <w:rsid w:val="58808469"/>
    <w:rsid w:val="58D78EE4"/>
    <w:rsid w:val="58ED34F0"/>
    <w:rsid w:val="58EFFF58"/>
    <w:rsid w:val="59257C0D"/>
    <w:rsid w:val="596B54FD"/>
    <w:rsid w:val="597E1866"/>
    <w:rsid w:val="597F34EC"/>
    <w:rsid w:val="59A11DE9"/>
    <w:rsid w:val="59B36FF3"/>
    <w:rsid w:val="59CE6C77"/>
    <w:rsid w:val="59E06C22"/>
    <w:rsid w:val="59FBE8BE"/>
    <w:rsid w:val="5A042829"/>
    <w:rsid w:val="5A50D90D"/>
    <w:rsid w:val="5ADCE256"/>
    <w:rsid w:val="5B19E8C7"/>
    <w:rsid w:val="5B1BD801"/>
    <w:rsid w:val="5B58F1E4"/>
    <w:rsid w:val="5B8AA15E"/>
    <w:rsid w:val="5BE520E3"/>
    <w:rsid w:val="5BF4B413"/>
    <w:rsid w:val="5C00BBF4"/>
    <w:rsid w:val="5C06599F"/>
    <w:rsid w:val="5C28B43C"/>
    <w:rsid w:val="5C490BE7"/>
    <w:rsid w:val="5C5DD38E"/>
    <w:rsid w:val="5C7453BD"/>
    <w:rsid w:val="5C9CFE4B"/>
    <w:rsid w:val="5CA21DFC"/>
    <w:rsid w:val="5CB82296"/>
    <w:rsid w:val="5CD15AEC"/>
    <w:rsid w:val="5CD33402"/>
    <w:rsid w:val="5CD8BEAB"/>
    <w:rsid w:val="5D13F57F"/>
    <w:rsid w:val="5D9C8C55"/>
    <w:rsid w:val="5DA070A6"/>
    <w:rsid w:val="5DA3933E"/>
    <w:rsid w:val="5E1CC49F"/>
    <w:rsid w:val="5E1DBC8B"/>
    <w:rsid w:val="5E1E1829"/>
    <w:rsid w:val="5E518989"/>
    <w:rsid w:val="5E52D424"/>
    <w:rsid w:val="5E736A45"/>
    <w:rsid w:val="5E9BD2AF"/>
    <w:rsid w:val="5EA1DD9A"/>
    <w:rsid w:val="5EB679E1"/>
    <w:rsid w:val="5EBA7EB0"/>
    <w:rsid w:val="5EE1B42A"/>
    <w:rsid w:val="5EF6E386"/>
    <w:rsid w:val="5F03E711"/>
    <w:rsid w:val="5F1FC911"/>
    <w:rsid w:val="5F219722"/>
    <w:rsid w:val="5F433AEC"/>
    <w:rsid w:val="5F560022"/>
    <w:rsid w:val="5F6054FE"/>
    <w:rsid w:val="5F77912E"/>
    <w:rsid w:val="5F798CD6"/>
    <w:rsid w:val="5FA8D362"/>
    <w:rsid w:val="5FD01E78"/>
    <w:rsid w:val="600B9B65"/>
    <w:rsid w:val="604B252D"/>
    <w:rsid w:val="607D848B"/>
    <w:rsid w:val="6091E2CA"/>
    <w:rsid w:val="60A1C908"/>
    <w:rsid w:val="60C26BC8"/>
    <w:rsid w:val="60E3D31A"/>
    <w:rsid w:val="6107EB5E"/>
    <w:rsid w:val="614A7B6A"/>
    <w:rsid w:val="616828D4"/>
    <w:rsid w:val="618C4E4C"/>
    <w:rsid w:val="61981D74"/>
    <w:rsid w:val="61D332E7"/>
    <w:rsid w:val="61D6BAE2"/>
    <w:rsid w:val="61E9C485"/>
    <w:rsid w:val="61FF5250"/>
    <w:rsid w:val="6201B182"/>
    <w:rsid w:val="62236EA0"/>
    <w:rsid w:val="6263F597"/>
    <w:rsid w:val="62729525"/>
    <w:rsid w:val="6275ADC8"/>
    <w:rsid w:val="62AE1920"/>
    <w:rsid w:val="62CAA4D2"/>
    <w:rsid w:val="632E5117"/>
    <w:rsid w:val="633AA146"/>
    <w:rsid w:val="63541830"/>
    <w:rsid w:val="63807F3F"/>
    <w:rsid w:val="63909313"/>
    <w:rsid w:val="6393B24A"/>
    <w:rsid w:val="63972CB3"/>
    <w:rsid w:val="63B76F42"/>
    <w:rsid w:val="63F4F803"/>
    <w:rsid w:val="63F7E64D"/>
    <w:rsid w:val="6433C621"/>
    <w:rsid w:val="647053DB"/>
    <w:rsid w:val="6475FD70"/>
    <w:rsid w:val="6486AF45"/>
    <w:rsid w:val="6493FD46"/>
    <w:rsid w:val="64D671A7"/>
    <w:rsid w:val="64D9A43D"/>
    <w:rsid w:val="64E32CEE"/>
    <w:rsid w:val="64E72B73"/>
    <w:rsid w:val="64FCF8ED"/>
    <w:rsid w:val="64FE1020"/>
    <w:rsid w:val="650E5BA4"/>
    <w:rsid w:val="651C18F8"/>
    <w:rsid w:val="6528FBA5"/>
    <w:rsid w:val="653ADF60"/>
    <w:rsid w:val="657331BA"/>
    <w:rsid w:val="65CF9682"/>
    <w:rsid w:val="65F8D431"/>
    <w:rsid w:val="65FD5706"/>
    <w:rsid w:val="661DEC8D"/>
    <w:rsid w:val="6634766F"/>
    <w:rsid w:val="66490E34"/>
    <w:rsid w:val="666BE920"/>
    <w:rsid w:val="66AB926E"/>
    <w:rsid w:val="66ACA2DA"/>
    <w:rsid w:val="66C65090"/>
    <w:rsid w:val="66D16BE1"/>
    <w:rsid w:val="67203962"/>
    <w:rsid w:val="674EACD8"/>
    <w:rsid w:val="676E9CC0"/>
    <w:rsid w:val="67702C56"/>
    <w:rsid w:val="67849CD0"/>
    <w:rsid w:val="679E0C0F"/>
    <w:rsid w:val="67A37DCB"/>
    <w:rsid w:val="67AF2EE2"/>
    <w:rsid w:val="67AF5CA0"/>
    <w:rsid w:val="67B9BCEE"/>
    <w:rsid w:val="6816E07B"/>
    <w:rsid w:val="681B7152"/>
    <w:rsid w:val="6867AF8C"/>
    <w:rsid w:val="6883CC52"/>
    <w:rsid w:val="688E7FDD"/>
    <w:rsid w:val="68921286"/>
    <w:rsid w:val="68D292A2"/>
    <w:rsid w:val="69110FE0"/>
    <w:rsid w:val="69285CA2"/>
    <w:rsid w:val="693357CA"/>
    <w:rsid w:val="69566E2D"/>
    <w:rsid w:val="6962E381"/>
    <w:rsid w:val="696EB5AC"/>
    <w:rsid w:val="699D7D2F"/>
    <w:rsid w:val="69B741B3"/>
    <w:rsid w:val="69D57B7A"/>
    <w:rsid w:val="6A219616"/>
    <w:rsid w:val="6A2DE2E7"/>
    <w:rsid w:val="6A4A9719"/>
    <w:rsid w:val="6A4AF8B2"/>
    <w:rsid w:val="6A671529"/>
    <w:rsid w:val="6A6784AB"/>
    <w:rsid w:val="6A68D626"/>
    <w:rsid w:val="6A8B51FE"/>
    <w:rsid w:val="6A97D61E"/>
    <w:rsid w:val="6AAAD551"/>
    <w:rsid w:val="6AACE041"/>
    <w:rsid w:val="6AB33315"/>
    <w:rsid w:val="6B115B38"/>
    <w:rsid w:val="6B1625AB"/>
    <w:rsid w:val="6B2F4E08"/>
    <w:rsid w:val="6B4F87D4"/>
    <w:rsid w:val="6B531214"/>
    <w:rsid w:val="6B55A9F3"/>
    <w:rsid w:val="6B65E14E"/>
    <w:rsid w:val="6B77F3E3"/>
    <w:rsid w:val="6B8C3089"/>
    <w:rsid w:val="6B9687BB"/>
    <w:rsid w:val="6B96CA98"/>
    <w:rsid w:val="6BC6209F"/>
    <w:rsid w:val="6BCC25DB"/>
    <w:rsid w:val="6BEB5DE5"/>
    <w:rsid w:val="6C0C4F91"/>
    <w:rsid w:val="6C124520"/>
    <w:rsid w:val="6C1F4E73"/>
    <w:rsid w:val="6C35250C"/>
    <w:rsid w:val="6C40F0DA"/>
    <w:rsid w:val="6C4EB90D"/>
    <w:rsid w:val="6C4EC842"/>
    <w:rsid w:val="6CB288AC"/>
    <w:rsid w:val="6CB29864"/>
    <w:rsid w:val="6CDEAB8A"/>
    <w:rsid w:val="6CF7E688"/>
    <w:rsid w:val="6D302046"/>
    <w:rsid w:val="6D3DA441"/>
    <w:rsid w:val="6D56CC9E"/>
    <w:rsid w:val="6D67C8B4"/>
    <w:rsid w:val="6D6C9802"/>
    <w:rsid w:val="6D709097"/>
    <w:rsid w:val="6D7E3A7A"/>
    <w:rsid w:val="6D8B5C9C"/>
    <w:rsid w:val="6DAB702B"/>
    <w:rsid w:val="6DAEBEA1"/>
    <w:rsid w:val="6DF5A3CE"/>
    <w:rsid w:val="6E03AE26"/>
    <w:rsid w:val="6E2BCFC4"/>
    <w:rsid w:val="6E456F2A"/>
    <w:rsid w:val="6E5C2259"/>
    <w:rsid w:val="6E5C4D64"/>
    <w:rsid w:val="6E788168"/>
    <w:rsid w:val="6E9858D8"/>
    <w:rsid w:val="6EA8BB6A"/>
    <w:rsid w:val="6EB3989E"/>
    <w:rsid w:val="6EBD3176"/>
    <w:rsid w:val="6EC4167E"/>
    <w:rsid w:val="6ED456F8"/>
    <w:rsid w:val="6ED786FC"/>
    <w:rsid w:val="6EF2821B"/>
    <w:rsid w:val="6EFA4BB6"/>
    <w:rsid w:val="6F153DB4"/>
    <w:rsid w:val="6F16824D"/>
    <w:rsid w:val="6F575BE9"/>
    <w:rsid w:val="6F595761"/>
    <w:rsid w:val="6F7678C8"/>
    <w:rsid w:val="6F81C430"/>
    <w:rsid w:val="6F9619D1"/>
    <w:rsid w:val="6FA8B64C"/>
    <w:rsid w:val="6FAD41C2"/>
    <w:rsid w:val="6FC0609E"/>
    <w:rsid w:val="6FCDA24D"/>
    <w:rsid w:val="6FE13B15"/>
    <w:rsid w:val="6FFF04A2"/>
    <w:rsid w:val="7039DFE0"/>
    <w:rsid w:val="7044A058"/>
    <w:rsid w:val="708A520B"/>
    <w:rsid w:val="708E527C"/>
    <w:rsid w:val="71104140"/>
    <w:rsid w:val="71259CD4"/>
    <w:rsid w:val="712A1139"/>
    <w:rsid w:val="712E6C5B"/>
    <w:rsid w:val="712F5AB8"/>
    <w:rsid w:val="718C20AF"/>
    <w:rsid w:val="71A5CE65"/>
    <w:rsid w:val="71A9A6A7"/>
    <w:rsid w:val="71EB068F"/>
    <w:rsid w:val="720BF7BA"/>
    <w:rsid w:val="720F27BE"/>
    <w:rsid w:val="72111564"/>
    <w:rsid w:val="72149F2B"/>
    <w:rsid w:val="72410074"/>
    <w:rsid w:val="724B2FE2"/>
    <w:rsid w:val="72D65EBB"/>
    <w:rsid w:val="730B7505"/>
    <w:rsid w:val="731444FC"/>
    <w:rsid w:val="7336FE43"/>
    <w:rsid w:val="7358EB86"/>
    <w:rsid w:val="735E7CEC"/>
    <w:rsid w:val="73F8D086"/>
    <w:rsid w:val="7417AE94"/>
    <w:rsid w:val="742822F7"/>
    <w:rsid w:val="7449E9EB"/>
    <w:rsid w:val="74722F1C"/>
    <w:rsid w:val="7491AC2D"/>
    <w:rsid w:val="749958C6"/>
    <w:rsid w:val="74A0070F"/>
    <w:rsid w:val="74A38F5F"/>
    <w:rsid w:val="74B2F097"/>
    <w:rsid w:val="74B727CA"/>
    <w:rsid w:val="74BFE033"/>
    <w:rsid w:val="74EEA48D"/>
    <w:rsid w:val="74F4463D"/>
    <w:rsid w:val="74F482F7"/>
    <w:rsid w:val="7501CD0A"/>
    <w:rsid w:val="750E37FD"/>
    <w:rsid w:val="7526FE89"/>
    <w:rsid w:val="753312CF"/>
    <w:rsid w:val="75455F51"/>
    <w:rsid w:val="75550462"/>
    <w:rsid w:val="758311D3"/>
    <w:rsid w:val="75834EE1"/>
    <w:rsid w:val="75899ED8"/>
    <w:rsid w:val="7594E370"/>
    <w:rsid w:val="759EF8DD"/>
    <w:rsid w:val="75A4D46F"/>
    <w:rsid w:val="75AED98F"/>
    <w:rsid w:val="75E0F496"/>
    <w:rsid w:val="75F422BA"/>
    <w:rsid w:val="75FCB035"/>
    <w:rsid w:val="760DFF7D"/>
    <w:rsid w:val="762BA8B7"/>
    <w:rsid w:val="762E99AC"/>
    <w:rsid w:val="76466975"/>
    <w:rsid w:val="765932AF"/>
    <w:rsid w:val="765E539C"/>
    <w:rsid w:val="76983228"/>
    <w:rsid w:val="76C053F0"/>
    <w:rsid w:val="76CA217B"/>
    <w:rsid w:val="76D65476"/>
    <w:rsid w:val="7710535D"/>
    <w:rsid w:val="772C5857"/>
    <w:rsid w:val="77392A14"/>
    <w:rsid w:val="773F992B"/>
    <w:rsid w:val="77467F07"/>
    <w:rsid w:val="7748E373"/>
    <w:rsid w:val="7753BEC2"/>
    <w:rsid w:val="77756C5A"/>
    <w:rsid w:val="777C2128"/>
    <w:rsid w:val="77A9CFDE"/>
    <w:rsid w:val="77ABA8D5"/>
    <w:rsid w:val="77E0AB9D"/>
    <w:rsid w:val="77EB0E3A"/>
    <w:rsid w:val="77F09BE4"/>
    <w:rsid w:val="78116E51"/>
    <w:rsid w:val="781B049E"/>
    <w:rsid w:val="7828251A"/>
    <w:rsid w:val="7835CEF3"/>
    <w:rsid w:val="783982A2"/>
    <w:rsid w:val="78505480"/>
    <w:rsid w:val="78567835"/>
    <w:rsid w:val="788D7F63"/>
    <w:rsid w:val="788E7458"/>
    <w:rsid w:val="78E49582"/>
    <w:rsid w:val="78E92A2F"/>
    <w:rsid w:val="78F9E42E"/>
    <w:rsid w:val="791324F9"/>
    <w:rsid w:val="79426ED4"/>
    <w:rsid w:val="79446794"/>
    <w:rsid w:val="79546C12"/>
    <w:rsid w:val="796BB119"/>
    <w:rsid w:val="797E0A37"/>
    <w:rsid w:val="79A38197"/>
    <w:rsid w:val="79AC69D1"/>
    <w:rsid w:val="79C3F57B"/>
    <w:rsid w:val="79E1A920"/>
    <w:rsid w:val="79E35216"/>
    <w:rsid w:val="79E56D30"/>
    <w:rsid w:val="79E702A1"/>
    <w:rsid w:val="79E8E139"/>
    <w:rsid w:val="7A70CAD6"/>
    <w:rsid w:val="7A871B27"/>
    <w:rsid w:val="7AB5151D"/>
    <w:rsid w:val="7AC12870"/>
    <w:rsid w:val="7AEB4093"/>
    <w:rsid w:val="7B22321B"/>
    <w:rsid w:val="7B521EA4"/>
    <w:rsid w:val="7B5BF49B"/>
    <w:rsid w:val="7B63C47B"/>
    <w:rsid w:val="7BE21C10"/>
    <w:rsid w:val="7BF05DCB"/>
    <w:rsid w:val="7C19F02A"/>
    <w:rsid w:val="7C2A1EEC"/>
    <w:rsid w:val="7C4FC712"/>
    <w:rsid w:val="7C539C83"/>
    <w:rsid w:val="7C6B7E37"/>
    <w:rsid w:val="7C779214"/>
    <w:rsid w:val="7C7B0BCA"/>
    <w:rsid w:val="7C85C07B"/>
    <w:rsid w:val="7CFB963D"/>
    <w:rsid w:val="7D0285A2"/>
    <w:rsid w:val="7D262455"/>
    <w:rsid w:val="7D377ED9"/>
    <w:rsid w:val="7D3FD0BE"/>
    <w:rsid w:val="7DD32212"/>
    <w:rsid w:val="7DF0CC31"/>
    <w:rsid w:val="7E1C1C34"/>
    <w:rsid w:val="7E426D54"/>
    <w:rsid w:val="7E5168F8"/>
    <w:rsid w:val="7E53DB69"/>
    <w:rsid w:val="7E564209"/>
    <w:rsid w:val="7E6DCB66"/>
    <w:rsid w:val="7E89A3A5"/>
    <w:rsid w:val="7EB1452F"/>
    <w:rsid w:val="7F111F26"/>
    <w:rsid w:val="7FB8A75A"/>
    <w:rsid w:val="7FBF426F"/>
    <w:rsid w:val="7FD18AB1"/>
    <w:rsid w:val="7FEC6ECC"/>
    <w:rsid w:val="7FF42BE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A2185"/>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501CB5"/>
    <w:pPr>
      <w:keepNext/>
      <w:keepLines/>
      <w:numPr>
        <w:numId w:val="15"/>
      </w:numPr>
      <w:spacing w:before="480"/>
      <w:outlineLvl w:val="0"/>
    </w:pPr>
    <w:rPr>
      <w:rFonts w:ascii="Arial" w:eastAsiaTheme="majorEastAsia" w:hAnsi="Arial" w:cstheme="majorBidi"/>
      <w:b/>
      <w:bCs/>
      <w:sz w:val="20"/>
      <w:szCs w:val="28"/>
    </w:rPr>
  </w:style>
  <w:style w:type="paragraph" w:styleId="Ttulo2">
    <w:name w:val="heading 2"/>
    <w:basedOn w:val="Normal"/>
    <w:next w:val="Normal"/>
    <w:link w:val="Ttulo2Char"/>
    <w:rsid w:val="00E14B42"/>
    <w:pPr>
      <w:keepNext/>
      <w:numPr>
        <w:ilvl w:val="1"/>
        <w:numId w:val="16"/>
      </w:numPr>
      <w:spacing w:before="120" w:after="120" w:line="276" w:lineRule="auto"/>
      <w:ind w:left="0" w:firstLine="0"/>
      <w:jc w:val="both"/>
      <w:outlineLvl w:val="1"/>
    </w:pPr>
    <w:rPr>
      <w:rFonts w:ascii="Arial" w:hAnsi="Arial" w:cs="Times New Roman"/>
      <w:sz w:val="2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unhideWhenUsed/>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E14B42"/>
    <w:rPr>
      <w:rFonts w:ascii="Arial" w:hAnsi="Arial"/>
      <w:lang w:eastAsia="pt-BR"/>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Nvel02"/>
    <w:next w:val="Normal"/>
    <w:link w:val="Nivel01Char"/>
    <w:autoRedefine/>
    <w:qFormat/>
    <w:rsid w:val="00DF03D9"/>
    <w:pPr>
      <w:numPr>
        <w:ilvl w:val="0"/>
      </w:numPr>
      <w:ind w:left="357" w:hanging="357"/>
      <w:outlineLvl w:val="0"/>
    </w:pPr>
    <w:rPr>
      <w:b/>
    </w:rPr>
  </w:style>
  <w:style w:type="paragraph" w:customStyle="1" w:styleId="Nivel01Titulo">
    <w:name w:val="Nivel_01_Titulo"/>
    <w:basedOn w:val="Nivel01"/>
    <w:link w:val="Nivel01TituloChar"/>
    <w:rsid w:val="00E967EA"/>
    <w:pPr>
      <w:jc w:val="left"/>
    </w:pPr>
    <w:rPr>
      <w:rFonts w:cstheme="majorBidi"/>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DF03D9"/>
    <w:rPr>
      <w:rFonts w:ascii="Arial" w:eastAsia="Arial" w:hAnsi="Arial" w:cs="Arial"/>
      <w:b/>
      <w:i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501CB5"/>
    <w:rPr>
      <w:rFonts w:ascii="Arial" w:eastAsiaTheme="majorEastAsia" w:hAnsi="Arial" w:cstheme="majorBidi"/>
      <w:b/>
      <w:bCs/>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val="0"/>
      <w:iCs/>
      <w:vanish w:val="0"/>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Opcional">
    <w:name w:val="Nivel 2-Opcional"/>
    <w:basedOn w:val="Normal"/>
    <w:link w:val="Nivel2-OpcionalChar"/>
    <w:autoRedefine/>
    <w:rsid w:val="00EE5824"/>
    <w:pPr>
      <w:numPr>
        <w:ilvl w:val="1"/>
        <w:numId w:val="9"/>
      </w:numPr>
      <w:shd w:val="clear" w:color="auto" w:fill="76923C" w:themeFill="accent3" w:themeFillShade="BF"/>
      <w:spacing w:before="120" w:after="120" w:line="276" w:lineRule="auto"/>
      <w:ind w:left="0" w:firstLine="0"/>
      <w:jc w:val="both"/>
    </w:pPr>
    <w:rPr>
      <w:rFonts w:ascii="Arial" w:eastAsia="Arial" w:hAnsi="Arial" w:cs="Arial"/>
      <w:i/>
      <w:color w:val="FF0000"/>
      <w:sz w:val="20"/>
      <w:szCs w:val="20"/>
    </w:rPr>
  </w:style>
  <w:style w:type="paragraph" w:customStyle="1" w:styleId="Nivel10">
    <w:name w:val="Nivel 1"/>
    <w:basedOn w:val="Nivel2-Opcional"/>
    <w:next w:val="Nivel2-Opcional"/>
    <w:rsid w:val="003629E4"/>
    <w:pPr>
      <w:numPr>
        <w:ilvl w:val="0"/>
        <w:numId w:val="0"/>
      </w:numPr>
      <w:ind w:left="360" w:hanging="360"/>
    </w:pPr>
    <w:rPr>
      <w:b/>
    </w:rPr>
  </w:style>
  <w:style w:type="paragraph" w:customStyle="1" w:styleId="Nivel3-erro">
    <w:name w:val="Nivel 3-erro"/>
    <w:basedOn w:val="Nivel3"/>
    <w:link w:val="Nivel3-erroChar"/>
    <w:autoRedefine/>
    <w:qFormat/>
    <w:rsid w:val="00667C40"/>
    <w:pPr>
      <w:numPr>
        <w:ilvl w:val="0"/>
        <w:numId w:val="8"/>
      </w:numPr>
      <w:ind w:left="993" w:firstLine="0"/>
    </w:pPr>
  </w:style>
  <w:style w:type="paragraph" w:customStyle="1" w:styleId="Nivel4">
    <w:name w:val="Nivel 4"/>
    <w:basedOn w:val="Nvel4-R"/>
    <w:link w:val="Nivel4Char"/>
    <w:autoRedefine/>
    <w:qFormat/>
    <w:rsid w:val="00711273"/>
    <w:rPr>
      <w:i w:val="0"/>
    </w:rPr>
  </w:style>
  <w:style w:type="paragraph" w:customStyle="1" w:styleId="Nivel5">
    <w:name w:val="Nivel 5"/>
    <w:basedOn w:val="Nvel4-R"/>
    <w:autoRedefine/>
    <w:qFormat/>
    <w:rsid w:val="007F2731"/>
    <w:pPr>
      <w:numPr>
        <w:ilvl w:val="4"/>
      </w:numPr>
      <w:ind w:left="851" w:firstLine="0"/>
    </w:pPr>
  </w:style>
  <w:style w:type="character" w:customStyle="1" w:styleId="Nivel4Char">
    <w:name w:val="Nivel 4 Char"/>
    <w:basedOn w:val="Fontepargpadro"/>
    <w:link w:val="Nivel4"/>
    <w:rsid w:val="00711273"/>
    <w:rPr>
      <w:rFonts w:ascii="Arial" w:hAnsi="Arial" w:cs="Arial"/>
      <w:bCs/>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OpcionalChar">
    <w:name w:val="Nivel 2-Opcional Char"/>
    <w:basedOn w:val="Fontepargpadro"/>
    <w:link w:val="Nivel2-Opcional"/>
    <w:locked/>
    <w:rsid w:val="00EE5824"/>
    <w:rPr>
      <w:rFonts w:ascii="Arial" w:eastAsia="Arial" w:hAnsi="Arial" w:cs="Arial"/>
      <w:i/>
      <w:color w:val="FF0000"/>
      <w:shd w:val="clear" w:color="auto" w:fill="76923C" w:themeFill="accent3" w:themeFillShade="BF"/>
      <w:lang w:eastAsia="pt-BR"/>
    </w:rPr>
  </w:style>
  <w:style w:type="paragraph" w:customStyle="1" w:styleId="Nvel2Opcional">
    <w:name w:val="Nível 2 Opcional"/>
    <w:basedOn w:val="Nivel2-Opcional"/>
    <w:link w:val="Nvel2OpcionalChar"/>
    <w:rsid w:val="00A831D9"/>
    <w:pPr>
      <w:numPr>
        <w:ilvl w:val="0"/>
        <w:numId w:val="0"/>
      </w:numPr>
      <w:ind w:left="432" w:hanging="432"/>
    </w:pPr>
    <w:rPr>
      <w:rFonts w:eastAsia="Times New Roman"/>
      <w:i w:val="0"/>
      <w:noProof/>
    </w:rPr>
  </w:style>
  <w:style w:type="paragraph" w:customStyle="1" w:styleId="Nvel3Opcional">
    <w:name w:val="Nível 3 Opcional"/>
    <w:basedOn w:val="Nivel3-erro"/>
    <w:link w:val="Nvel3OpcionalChar"/>
    <w:rsid w:val="00A831D9"/>
    <w:pPr>
      <w:numPr>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057363"/>
    <w:pPr>
      <w:spacing w:before="60" w:after="60" w:line="259" w:lineRule="auto"/>
      <w:ind w:left="0"/>
      <w:contextualSpacing w:val="0"/>
      <w:jc w:val="center"/>
    </w:pPr>
    <w:rPr>
      <w:rFonts w:ascii="Arial" w:eastAsiaTheme="minorHAnsi" w:hAnsi="Arial" w:cs="Arial"/>
      <w:b/>
      <w:bCs/>
      <w:i/>
      <w:iCs/>
      <w:color w:val="FF0000"/>
      <w:sz w:val="20"/>
    </w:rPr>
  </w:style>
  <w:style w:type="character" w:customStyle="1" w:styleId="ouChar">
    <w:name w:val="ou Char"/>
    <w:basedOn w:val="PargrafodaListaChar"/>
    <w:link w:val="ou"/>
    <w:rsid w:val="00057363"/>
    <w:rPr>
      <w:rFonts w:ascii="Arial" w:eastAsiaTheme="minorHAnsi" w:hAnsi="Arial" w:cs="Arial"/>
      <w:b/>
      <w:bCs/>
      <w:i/>
      <w:iCs/>
      <w:color w:val="FF0000"/>
      <w:sz w:val="24"/>
      <w:szCs w:val="24"/>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02">
    <w:name w:val="Nível 02"/>
    <w:basedOn w:val="Nivel2-Opcional"/>
    <w:link w:val="Nvel02Char"/>
    <w:autoRedefine/>
    <w:qFormat/>
    <w:rsid w:val="00DF03D9"/>
    <w:pPr>
      <w:shd w:val="clear" w:color="auto" w:fill="auto"/>
    </w:pPr>
    <w:rPr>
      <w:i w:val="0"/>
      <w:iCs/>
      <w:color w:val="auto"/>
    </w:rPr>
  </w:style>
  <w:style w:type="paragraph" w:customStyle="1" w:styleId="Nvel3-R">
    <w:name w:val="Nível 3-R"/>
    <w:basedOn w:val="Nivel3-erro"/>
    <w:link w:val="Nvel3-RChar"/>
    <w:autoRedefine/>
    <w:qFormat/>
    <w:rsid w:val="0074191C"/>
    <w:pPr>
      <w:ind w:left="1638" w:hanging="504"/>
    </w:pPr>
    <w:rPr>
      <w:rFonts w:cs="Arial"/>
      <w:i/>
      <w:iCs/>
      <w:color w:val="FF0000"/>
    </w:rPr>
  </w:style>
  <w:style w:type="character" w:customStyle="1" w:styleId="Nvel02Char">
    <w:name w:val="Nível 02 Char"/>
    <w:basedOn w:val="Nivel2-OpcionalChar"/>
    <w:link w:val="Nvel02"/>
    <w:rsid w:val="00DF03D9"/>
    <w:rPr>
      <w:rFonts w:ascii="Arial" w:eastAsia="Arial" w:hAnsi="Arial" w:cs="Arial"/>
      <w:i w:val="0"/>
      <w:iCs/>
      <w:color w:val="FF0000"/>
      <w:shd w:val="clear" w:color="auto" w:fill="76923C" w:themeFill="accent3" w:themeFillShade="BF"/>
      <w:lang w:eastAsia="pt-BR"/>
    </w:rPr>
  </w:style>
  <w:style w:type="paragraph" w:customStyle="1" w:styleId="Nvel4-R">
    <w:name w:val="Nível 4-R"/>
    <w:basedOn w:val="Nvel3-Opcional"/>
    <w:link w:val="Nvel4-RChar"/>
    <w:autoRedefine/>
    <w:qFormat/>
    <w:rsid w:val="00961358"/>
    <w:pPr>
      <w:numPr>
        <w:ilvl w:val="3"/>
      </w:numPr>
      <w:ind w:left="567" w:firstLine="0"/>
    </w:pPr>
    <w:rPr>
      <w:rFonts w:cs="Arial"/>
      <w:bCs/>
      <w:color w:val="auto"/>
      <w:szCs w:val="20"/>
    </w:rPr>
  </w:style>
  <w:style w:type="character" w:customStyle="1" w:styleId="Nivel3-erroChar">
    <w:name w:val="Nivel 3-erro Char"/>
    <w:basedOn w:val="Fontepargpadro"/>
    <w:link w:val="Nivel3-erro"/>
    <w:rsid w:val="00667C40"/>
    <w:rPr>
      <w:rFonts w:ascii="Arial" w:hAnsi="Arial" w:cs="Tahoma"/>
      <w:szCs w:val="24"/>
      <w:lang w:eastAsia="pt-BR"/>
    </w:rPr>
  </w:style>
  <w:style w:type="character" w:customStyle="1" w:styleId="Nvel3-RChar">
    <w:name w:val="Nível 3-R Char"/>
    <w:basedOn w:val="Nivel3-erroChar"/>
    <w:link w:val="Nvel3-R"/>
    <w:rsid w:val="0074191C"/>
    <w:rPr>
      <w:rFonts w:ascii="Arial" w:hAnsi="Arial" w:cs="Arial"/>
      <w:i/>
      <w:iCs/>
      <w:color w:val="FF0000"/>
      <w:szCs w:val="24"/>
      <w:lang w:eastAsia="pt-BR"/>
    </w:rPr>
  </w:style>
  <w:style w:type="paragraph" w:customStyle="1" w:styleId="Nvel1-SemNum">
    <w:name w:val="Nível 1-Sem Num"/>
    <w:basedOn w:val="Nivel01"/>
    <w:link w:val="Nvel1-SemNumChar"/>
    <w:autoRedefine/>
    <w:qFormat/>
    <w:rsid w:val="00961358"/>
    <w:pPr>
      <w:numPr>
        <w:numId w:val="0"/>
      </w:numPr>
      <w:outlineLvl w:val="1"/>
    </w:pPr>
    <w:rPr>
      <w:iCs w:val="0"/>
    </w:rPr>
  </w:style>
  <w:style w:type="character" w:customStyle="1" w:styleId="Nvel4-RChar">
    <w:name w:val="Nível 4-R Char"/>
    <w:basedOn w:val="Nivel4Char"/>
    <w:link w:val="Nvel4-R"/>
    <w:rsid w:val="00961358"/>
    <w:rPr>
      <w:rFonts w:ascii="Arial" w:hAnsi="Arial" w:cs="Arial"/>
      <w:bCs/>
      <w:i/>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961358"/>
    <w:rPr>
      <w:rFonts w:ascii="Arial" w:eastAsia="Arial" w:hAnsi="Arial" w:cs="Arial"/>
      <w:b/>
      <w:iCs w:val="0"/>
      <w:color w:val="17365D" w:themeColor="text2" w:themeShade="BF"/>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1-SemNumerao">
    <w:name w:val="Nível 1-Sem Numeração"/>
    <w:basedOn w:val="Nvel1-SemNum"/>
    <w:link w:val="Nvel1-SemNumeraoChar"/>
    <w:autoRedefine/>
    <w:qFormat/>
    <w:rsid w:val="00221CB8"/>
    <w:rPr>
      <w:i/>
      <w:lang w:eastAsia="en-US"/>
    </w:rPr>
  </w:style>
  <w:style w:type="character" w:customStyle="1" w:styleId="Nvel1-SemNumeraoChar">
    <w:name w:val="Nível 1-Sem Numeração Char"/>
    <w:basedOn w:val="Nvel1-SemNumChar"/>
    <w:link w:val="Nvel1-SemNumerao"/>
    <w:rsid w:val="00221CB8"/>
    <w:rPr>
      <w:rFonts w:ascii="Arial" w:eastAsia="Arial" w:hAnsi="Arial" w:cs="Arial"/>
      <w:b/>
      <w:bCs w:val="0"/>
      <w:i/>
      <w:iCs w:val="0"/>
      <w:vanish w:val="0"/>
      <w:color w:val="FF0000"/>
      <w:spacing w:val="5"/>
      <w:kern w:val="28"/>
      <w:sz w:val="52"/>
      <w:szCs w:val="52"/>
      <w:lang w:eastAsia="pt-BR"/>
    </w:rPr>
  </w:style>
  <w:style w:type="character" w:customStyle="1" w:styleId="MenoPendente6">
    <w:name w:val="Menção Pendente6"/>
    <w:basedOn w:val="Fontepargpadro"/>
    <w:uiPriority w:val="99"/>
    <w:semiHidden/>
    <w:unhideWhenUsed/>
    <w:rsid w:val="004B478E"/>
    <w:rPr>
      <w:color w:val="605E5C"/>
      <w:shd w:val="clear" w:color="auto" w:fill="E1DFDD"/>
    </w:rPr>
  </w:style>
  <w:style w:type="paragraph" w:customStyle="1" w:styleId="Nivel3">
    <w:name w:val="Nivel 3"/>
    <w:basedOn w:val="Normal"/>
    <w:link w:val="Nivel3Char"/>
    <w:qFormat/>
    <w:rsid w:val="00591FFE"/>
    <w:pPr>
      <w:numPr>
        <w:ilvl w:val="2"/>
        <w:numId w:val="10"/>
      </w:numPr>
      <w:spacing w:before="120" w:after="120" w:line="276" w:lineRule="auto"/>
      <w:ind w:left="284" w:firstLine="0"/>
      <w:jc w:val="both"/>
    </w:pPr>
    <w:rPr>
      <w:rFonts w:ascii="Arial" w:hAnsi="Arial"/>
      <w:sz w:val="20"/>
    </w:rPr>
  </w:style>
  <w:style w:type="paragraph" w:customStyle="1" w:styleId="Alteraes">
    <w:name w:val="Alterações"/>
    <w:basedOn w:val="Nvel02"/>
    <w:link w:val="AlteraesChar"/>
    <w:rsid w:val="00AF5DE1"/>
    <w:rPr>
      <w:color w:val="0000FF"/>
    </w:rPr>
  </w:style>
  <w:style w:type="character" w:customStyle="1" w:styleId="AlteraesChar">
    <w:name w:val="Alterações Char"/>
    <w:basedOn w:val="Nvel02Char"/>
    <w:link w:val="Alteraes"/>
    <w:rsid w:val="00AF5DE1"/>
    <w:rPr>
      <w:rFonts w:ascii="Arial" w:eastAsia="Arial" w:hAnsi="Arial" w:cs="Arial"/>
      <w:i w:val="0"/>
      <w:iCs/>
      <w:color w:val="0000FF"/>
      <w:shd w:val="clear" w:color="auto" w:fill="76923C" w:themeFill="accent3" w:themeFillShade="BF"/>
      <w:lang w:eastAsia="pt-BR"/>
    </w:rPr>
  </w:style>
  <w:style w:type="character" w:customStyle="1" w:styleId="Nivel3Char">
    <w:name w:val="Nivel 3 Char"/>
    <w:basedOn w:val="Fontepargpadro"/>
    <w:link w:val="Nivel3"/>
    <w:rsid w:val="00591FFE"/>
    <w:rPr>
      <w:rFonts w:ascii="Arial" w:hAnsi="Arial" w:cs="Tahoma"/>
      <w:szCs w:val="24"/>
      <w:lang w:eastAsia="pt-BR"/>
    </w:rPr>
  </w:style>
  <w:style w:type="paragraph" w:customStyle="1" w:styleId="TableContents">
    <w:name w:val="Table Contents"/>
    <w:basedOn w:val="Normal"/>
    <w:rsid w:val="005F7663"/>
    <w:pPr>
      <w:widowControl w:val="0"/>
      <w:suppressLineNumbers/>
      <w:suppressAutoHyphens/>
      <w:autoSpaceDN w:val="0"/>
      <w:textAlignment w:val="baseline"/>
    </w:pPr>
    <w:rPr>
      <w:rFonts w:ascii="Times New Roman" w:eastAsia="SimSun" w:hAnsi="Times New Roman"/>
      <w:kern w:val="3"/>
      <w:lang w:eastAsia="zh-CN" w:bidi="hi-IN"/>
    </w:rPr>
  </w:style>
  <w:style w:type="character" w:customStyle="1" w:styleId="UnresolvedMention">
    <w:name w:val="Unresolved Mention"/>
    <w:basedOn w:val="Fontepargpadro"/>
    <w:uiPriority w:val="99"/>
    <w:semiHidden/>
    <w:unhideWhenUsed/>
    <w:rsid w:val="00793206"/>
    <w:rPr>
      <w:color w:val="605E5C"/>
      <w:shd w:val="clear" w:color="auto" w:fill="E1DFDD"/>
    </w:rPr>
  </w:style>
  <w:style w:type="paragraph" w:customStyle="1" w:styleId="Nivel21">
    <w:name w:val="Nivel 21"/>
    <w:basedOn w:val="Normal"/>
    <w:next w:val="Nivel2-Opcional"/>
    <w:autoRedefine/>
    <w:rsid w:val="00591FFE"/>
    <w:pPr>
      <w:shd w:val="clear" w:color="auto" w:fill="948A54" w:themeFill="background2" w:themeFillShade="80"/>
      <w:spacing w:before="120" w:after="120" w:line="276" w:lineRule="auto"/>
      <w:ind w:left="999" w:hanging="432"/>
      <w:jc w:val="both"/>
    </w:pPr>
    <w:rPr>
      <w:rFonts w:ascii="Arial" w:eastAsia="Arial" w:hAnsi="Arial" w:cs="Arial"/>
      <w:color w:val="000000" w:themeColor="text1"/>
      <w:sz w:val="20"/>
      <w:szCs w:val="20"/>
    </w:rPr>
  </w:style>
  <w:style w:type="paragraph" w:customStyle="1" w:styleId="Nvel2-Opcional">
    <w:name w:val="Nível 2-Opcional"/>
    <w:basedOn w:val="Nvel02"/>
    <w:link w:val="Nvel2-OpcionalChar"/>
    <w:qFormat/>
    <w:rsid w:val="00EE5824"/>
    <w:rPr>
      <w:i/>
      <w:color w:val="FF0000"/>
    </w:rPr>
  </w:style>
  <w:style w:type="character" w:customStyle="1" w:styleId="Nvel2-OpcionalChar">
    <w:name w:val="Nível 2-Opcional Char"/>
    <w:basedOn w:val="Nvel02Char"/>
    <w:link w:val="Nvel2-Opcional"/>
    <w:rsid w:val="00EE5824"/>
    <w:rPr>
      <w:rFonts w:ascii="Arial" w:eastAsia="Arial" w:hAnsi="Arial" w:cs="Arial"/>
      <w:i/>
      <w:iCs/>
      <w:color w:val="FF0000"/>
      <w:shd w:val="clear" w:color="auto" w:fill="76923C" w:themeFill="accent3" w:themeFillShade="BF"/>
      <w:lang w:eastAsia="pt-BR"/>
    </w:rPr>
  </w:style>
  <w:style w:type="paragraph" w:customStyle="1" w:styleId="Nvel3-Opcional">
    <w:name w:val="Nível 3-Opcional"/>
    <w:basedOn w:val="Nivel3"/>
    <w:link w:val="Nvel3-OpcionalChar"/>
    <w:qFormat/>
    <w:rsid w:val="00EE5824"/>
    <w:rPr>
      <w:i/>
      <w:color w:val="FF0000"/>
    </w:rPr>
  </w:style>
  <w:style w:type="character" w:customStyle="1" w:styleId="Nvel3-OpcionalChar">
    <w:name w:val="Nível 3-Opcional Char"/>
    <w:basedOn w:val="Nivel3Char"/>
    <w:link w:val="Nvel3-Opcional"/>
    <w:rsid w:val="00EE5824"/>
    <w:rPr>
      <w:rFonts w:ascii="Arial" w:hAnsi="Arial" w:cs="Tahoma"/>
      <w:i/>
      <w:color w:val="FF0000"/>
      <w:szCs w:val="24"/>
      <w:lang w:eastAsia="pt-BR"/>
    </w:rPr>
  </w:style>
  <w:style w:type="paragraph" w:customStyle="1" w:styleId="Nvel1-SemBlack">
    <w:name w:val="Nível 1-Sem Black"/>
    <w:basedOn w:val="Normal"/>
    <w:link w:val="Nvel1-SemBlackChar"/>
    <w:rsid w:val="00243342"/>
    <w:pPr>
      <w:keepNext/>
      <w:keepLines/>
      <w:tabs>
        <w:tab w:val="left" w:pos="567"/>
      </w:tabs>
      <w:spacing w:before="240" w:after="120" w:line="276" w:lineRule="auto"/>
      <w:jc w:val="both"/>
      <w:outlineLvl w:val="1"/>
    </w:pPr>
    <w:rPr>
      <w:rFonts w:ascii="Arial" w:eastAsiaTheme="majorEastAsia" w:hAnsi="Arial" w:cs="Arial"/>
      <w:b/>
      <w:bCs/>
      <w:sz w:val="20"/>
      <w:szCs w:val="20"/>
    </w:rPr>
  </w:style>
  <w:style w:type="character" w:customStyle="1" w:styleId="Nvel1-SemBlackChar">
    <w:name w:val="Nível 1-Sem Black Char"/>
    <w:basedOn w:val="Fontepargpadro"/>
    <w:link w:val="Nvel1-SemBlack"/>
    <w:rsid w:val="00243342"/>
    <w:rPr>
      <w:rFonts w:ascii="Arial" w:eastAsiaTheme="majorEastAsia" w:hAnsi="Arial" w:cs="Arial"/>
      <w:b/>
      <w:bCs/>
      <w:lang w:eastAsia="pt-BR"/>
    </w:rPr>
  </w:style>
  <w:style w:type="paragraph" w:customStyle="1" w:styleId="Nivel2">
    <w:name w:val="Nivel 2"/>
    <w:basedOn w:val="Normal"/>
    <w:link w:val="Nivel2Char"/>
    <w:autoRedefine/>
    <w:qFormat/>
    <w:rsid w:val="00560FC4"/>
    <w:pPr>
      <w:spacing w:before="120" w:after="120" w:line="276" w:lineRule="auto"/>
      <w:ind w:left="999" w:hanging="432"/>
      <w:jc w:val="both"/>
    </w:pPr>
    <w:rPr>
      <w:rFonts w:ascii="Arial" w:eastAsia="Arial" w:hAnsi="Arial" w:cs="Arial"/>
      <w:color w:val="000000" w:themeColor="text1"/>
      <w:sz w:val="20"/>
      <w:szCs w:val="20"/>
    </w:rPr>
  </w:style>
  <w:style w:type="character" w:customStyle="1" w:styleId="Nivel2Char">
    <w:name w:val="Nivel 2 Char"/>
    <w:basedOn w:val="Fontepargpadro"/>
    <w:link w:val="Nivel2"/>
    <w:locked/>
    <w:rsid w:val="00560FC4"/>
    <w:rPr>
      <w:rFonts w:ascii="Arial" w:eastAsia="Arial" w:hAnsi="Arial" w:cs="Arial"/>
      <w:color w:val="000000" w:themeColor="text1"/>
      <w:lang w:eastAsia="pt-BR"/>
    </w:rPr>
  </w:style>
  <w:style w:type="paragraph" w:customStyle="1" w:styleId="Estilo7">
    <w:name w:val="Estilo7"/>
    <w:basedOn w:val="Nvel02"/>
    <w:qFormat/>
    <w:rsid w:val="00E564A1"/>
  </w:style>
  <w:style w:type="paragraph" w:customStyle="1" w:styleId="TtulodaTabela">
    <w:name w:val="Título da Tabela"/>
    <w:basedOn w:val="Normal"/>
    <w:qFormat/>
    <w:rsid w:val="00FB064D"/>
    <w:pPr>
      <w:widowControl w:val="0"/>
      <w:suppressLineNumbers/>
      <w:suppressAutoHyphens/>
      <w:spacing w:after="120"/>
      <w:jc w:val="center"/>
    </w:pPr>
    <w:rPr>
      <w:rFonts w:ascii="Times New Roman" w:eastAsia="Arial Unicode MS" w:hAnsi="Times New Roman" w:cs="Times New Roman"/>
      <w:b/>
      <w:bCs/>
      <w:i/>
      <w:iCs/>
      <w:sz w:val="20"/>
      <w:szCs w:val="20"/>
    </w:rPr>
  </w:style>
  <w:style w:type="paragraph" w:customStyle="1" w:styleId="Nvel2-Red">
    <w:name w:val="Nível 2 -Red"/>
    <w:basedOn w:val="Nivel2"/>
    <w:link w:val="Nvel2-RedChar"/>
    <w:autoRedefine/>
    <w:qFormat/>
    <w:rsid w:val="00FB064D"/>
    <w:pPr>
      <w:ind w:left="709" w:hanging="709"/>
    </w:pPr>
    <w:rPr>
      <w:i/>
      <w:iCs/>
    </w:rPr>
  </w:style>
  <w:style w:type="character" w:customStyle="1" w:styleId="Nvel2-RedChar">
    <w:name w:val="Nível 2 -Red Char"/>
    <w:basedOn w:val="Nivel2Char"/>
    <w:link w:val="Nvel2-Red"/>
    <w:rsid w:val="00FB064D"/>
    <w:rPr>
      <w:rFonts w:ascii="Arial" w:eastAsia="Arial" w:hAnsi="Arial" w:cs="Arial"/>
      <w:i/>
      <w:iCs/>
      <w:color w:val="000000" w:themeColor="text1"/>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1242416">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136449">
      <w:bodyDiv w:val="1"/>
      <w:marLeft w:val="0"/>
      <w:marRight w:val="0"/>
      <w:marTop w:val="0"/>
      <w:marBottom w:val="0"/>
      <w:divBdr>
        <w:top w:val="none" w:sz="0" w:space="0" w:color="auto"/>
        <w:left w:val="none" w:sz="0" w:space="0" w:color="auto"/>
        <w:bottom w:val="none" w:sz="0" w:space="0" w:color="auto"/>
        <w:right w:val="none" w:sz="0" w:space="0" w:color="auto"/>
      </w:divBdr>
    </w:div>
    <w:div w:id="197787983">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7180391">
      <w:bodyDiv w:val="1"/>
      <w:marLeft w:val="0"/>
      <w:marRight w:val="0"/>
      <w:marTop w:val="0"/>
      <w:marBottom w:val="0"/>
      <w:divBdr>
        <w:top w:val="none" w:sz="0" w:space="0" w:color="auto"/>
        <w:left w:val="none" w:sz="0" w:space="0" w:color="auto"/>
        <w:bottom w:val="none" w:sz="0" w:space="0" w:color="auto"/>
        <w:right w:val="none" w:sz="0" w:space="0" w:color="auto"/>
      </w:divBdr>
    </w:div>
    <w:div w:id="21582082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79541749">
      <w:bodyDiv w:val="1"/>
      <w:marLeft w:val="0"/>
      <w:marRight w:val="0"/>
      <w:marTop w:val="0"/>
      <w:marBottom w:val="0"/>
      <w:divBdr>
        <w:top w:val="none" w:sz="0" w:space="0" w:color="auto"/>
        <w:left w:val="none" w:sz="0" w:space="0" w:color="auto"/>
        <w:bottom w:val="none" w:sz="0" w:space="0" w:color="auto"/>
        <w:right w:val="none" w:sz="0" w:space="0" w:color="auto"/>
      </w:divBdr>
      <w:divsChild>
        <w:div w:id="24328789">
          <w:marLeft w:val="0"/>
          <w:marRight w:val="0"/>
          <w:marTop w:val="0"/>
          <w:marBottom w:val="0"/>
          <w:divBdr>
            <w:top w:val="none" w:sz="0" w:space="0" w:color="auto"/>
            <w:left w:val="none" w:sz="0" w:space="0" w:color="auto"/>
            <w:bottom w:val="none" w:sz="0" w:space="0" w:color="auto"/>
            <w:right w:val="none" w:sz="0" w:space="0" w:color="auto"/>
          </w:divBdr>
        </w:div>
        <w:div w:id="51738728">
          <w:marLeft w:val="0"/>
          <w:marRight w:val="0"/>
          <w:marTop w:val="0"/>
          <w:marBottom w:val="0"/>
          <w:divBdr>
            <w:top w:val="none" w:sz="0" w:space="0" w:color="auto"/>
            <w:left w:val="none" w:sz="0" w:space="0" w:color="auto"/>
            <w:bottom w:val="none" w:sz="0" w:space="0" w:color="auto"/>
            <w:right w:val="none" w:sz="0" w:space="0" w:color="auto"/>
          </w:divBdr>
        </w:div>
        <w:div w:id="73550122">
          <w:marLeft w:val="0"/>
          <w:marRight w:val="0"/>
          <w:marTop w:val="0"/>
          <w:marBottom w:val="0"/>
          <w:divBdr>
            <w:top w:val="none" w:sz="0" w:space="0" w:color="auto"/>
            <w:left w:val="none" w:sz="0" w:space="0" w:color="auto"/>
            <w:bottom w:val="none" w:sz="0" w:space="0" w:color="auto"/>
            <w:right w:val="none" w:sz="0" w:space="0" w:color="auto"/>
          </w:divBdr>
        </w:div>
        <w:div w:id="121964661">
          <w:marLeft w:val="0"/>
          <w:marRight w:val="0"/>
          <w:marTop w:val="0"/>
          <w:marBottom w:val="0"/>
          <w:divBdr>
            <w:top w:val="none" w:sz="0" w:space="0" w:color="auto"/>
            <w:left w:val="none" w:sz="0" w:space="0" w:color="auto"/>
            <w:bottom w:val="none" w:sz="0" w:space="0" w:color="auto"/>
            <w:right w:val="none" w:sz="0" w:space="0" w:color="auto"/>
          </w:divBdr>
        </w:div>
        <w:div w:id="169954538">
          <w:marLeft w:val="0"/>
          <w:marRight w:val="0"/>
          <w:marTop w:val="0"/>
          <w:marBottom w:val="0"/>
          <w:divBdr>
            <w:top w:val="none" w:sz="0" w:space="0" w:color="auto"/>
            <w:left w:val="none" w:sz="0" w:space="0" w:color="auto"/>
            <w:bottom w:val="none" w:sz="0" w:space="0" w:color="auto"/>
            <w:right w:val="none" w:sz="0" w:space="0" w:color="auto"/>
          </w:divBdr>
        </w:div>
        <w:div w:id="348459313">
          <w:marLeft w:val="0"/>
          <w:marRight w:val="0"/>
          <w:marTop w:val="0"/>
          <w:marBottom w:val="0"/>
          <w:divBdr>
            <w:top w:val="none" w:sz="0" w:space="0" w:color="auto"/>
            <w:left w:val="none" w:sz="0" w:space="0" w:color="auto"/>
            <w:bottom w:val="none" w:sz="0" w:space="0" w:color="auto"/>
            <w:right w:val="none" w:sz="0" w:space="0" w:color="auto"/>
          </w:divBdr>
        </w:div>
        <w:div w:id="374307387">
          <w:marLeft w:val="0"/>
          <w:marRight w:val="0"/>
          <w:marTop w:val="0"/>
          <w:marBottom w:val="0"/>
          <w:divBdr>
            <w:top w:val="none" w:sz="0" w:space="0" w:color="auto"/>
            <w:left w:val="none" w:sz="0" w:space="0" w:color="auto"/>
            <w:bottom w:val="none" w:sz="0" w:space="0" w:color="auto"/>
            <w:right w:val="none" w:sz="0" w:space="0" w:color="auto"/>
          </w:divBdr>
        </w:div>
        <w:div w:id="417093938">
          <w:marLeft w:val="0"/>
          <w:marRight w:val="0"/>
          <w:marTop w:val="0"/>
          <w:marBottom w:val="0"/>
          <w:divBdr>
            <w:top w:val="none" w:sz="0" w:space="0" w:color="auto"/>
            <w:left w:val="none" w:sz="0" w:space="0" w:color="auto"/>
            <w:bottom w:val="none" w:sz="0" w:space="0" w:color="auto"/>
            <w:right w:val="none" w:sz="0" w:space="0" w:color="auto"/>
          </w:divBdr>
        </w:div>
        <w:div w:id="437725017">
          <w:marLeft w:val="0"/>
          <w:marRight w:val="0"/>
          <w:marTop w:val="0"/>
          <w:marBottom w:val="0"/>
          <w:divBdr>
            <w:top w:val="none" w:sz="0" w:space="0" w:color="auto"/>
            <w:left w:val="none" w:sz="0" w:space="0" w:color="auto"/>
            <w:bottom w:val="none" w:sz="0" w:space="0" w:color="auto"/>
            <w:right w:val="none" w:sz="0" w:space="0" w:color="auto"/>
          </w:divBdr>
        </w:div>
        <w:div w:id="484126775">
          <w:marLeft w:val="0"/>
          <w:marRight w:val="0"/>
          <w:marTop w:val="0"/>
          <w:marBottom w:val="0"/>
          <w:divBdr>
            <w:top w:val="none" w:sz="0" w:space="0" w:color="auto"/>
            <w:left w:val="none" w:sz="0" w:space="0" w:color="auto"/>
            <w:bottom w:val="none" w:sz="0" w:space="0" w:color="auto"/>
            <w:right w:val="none" w:sz="0" w:space="0" w:color="auto"/>
          </w:divBdr>
        </w:div>
        <w:div w:id="491605773">
          <w:marLeft w:val="0"/>
          <w:marRight w:val="0"/>
          <w:marTop w:val="0"/>
          <w:marBottom w:val="0"/>
          <w:divBdr>
            <w:top w:val="none" w:sz="0" w:space="0" w:color="auto"/>
            <w:left w:val="none" w:sz="0" w:space="0" w:color="auto"/>
            <w:bottom w:val="none" w:sz="0" w:space="0" w:color="auto"/>
            <w:right w:val="none" w:sz="0" w:space="0" w:color="auto"/>
          </w:divBdr>
        </w:div>
        <w:div w:id="516776432">
          <w:marLeft w:val="0"/>
          <w:marRight w:val="0"/>
          <w:marTop w:val="0"/>
          <w:marBottom w:val="0"/>
          <w:divBdr>
            <w:top w:val="none" w:sz="0" w:space="0" w:color="auto"/>
            <w:left w:val="none" w:sz="0" w:space="0" w:color="auto"/>
            <w:bottom w:val="none" w:sz="0" w:space="0" w:color="auto"/>
            <w:right w:val="none" w:sz="0" w:space="0" w:color="auto"/>
          </w:divBdr>
        </w:div>
        <w:div w:id="666788215">
          <w:marLeft w:val="0"/>
          <w:marRight w:val="0"/>
          <w:marTop w:val="0"/>
          <w:marBottom w:val="0"/>
          <w:divBdr>
            <w:top w:val="none" w:sz="0" w:space="0" w:color="auto"/>
            <w:left w:val="none" w:sz="0" w:space="0" w:color="auto"/>
            <w:bottom w:val="none" w:sz="0" w:space="0" w:color="auto"/>
            <w:right w:val="none" w:sz="0" w:space="0" w:color="auto"/>
          </w:divBdr>
        </w:div>
        <w:div w:id="732118577">
          <w:marLeft w:val="0"/>
          <w:marRight w:val="0"/>
          <w:marTop w:val="0"/>
          <w:marBottom w:val="0"/>
          <w:divBdr>
            <w:top w:val="none" w:sz="0" w:space="0" w:color="auto"/>
            <w:left w:val="none" w:sz="0" w:space="0" w:color="auto"/>
            <w:bottom w:val="none" w:sz="0" w:space="0" w:color="auto"/>
            <w:right w:val="none" w:sz="0" w:space="0" w:color="auto"/>
          </w:divBdr>
        </w:div>
        <w:div w:id="759909779">
          <w:marLeft w:val="0"/>
          <w:marRight w:val="0"/>
          <w:marTop w:val="0"/>
          <w:marBottom w:val="0"/>
          <w:divBdr>
            <w:top w:val="none" w:sz="0" w:space="0" w:color="auto"/>
            <w:left w:val="none" w:sz="0" w:space="0" w:color="auto"/>
            <w:bottom w:val="none" w:sz="0" w:space="0" w:color="auto"/>
            <w:right w:val="none" w:sz="0" w:space="0" w:color="auto"/>
          </w:divBdr>
        </w:div>
        <w:div w:id="932279319">
          <w:marLeft w:val="0"/>
          <w:marRight w:val="0"/>
          <w:marTop w:val="0"/>
          <w:marBottom w:val="0"/>
          <w:divBdr>
            <w:top w:val="none" w:sz="0" w:space="0" w:color="auto"/>
            <w:left w:val="none" w:sz="0" w:space="0" w:color="auto"/>
            <w:bottom w:val="none" w:sz="0" w:space="0" w:color="auto"/>
            <w:right w:val="none" w:sz="0" w:space="0" w:color="auto"/>
          </w:divBdr>
        </w:div>
        <w:div w:id="1011571731">
          <w:marLeft w:val="0"/>
          <w:marRight w:val="0"/>
          <w:marTop w:val="0"/>
          <w:marBottom w:val="0"/>
          <w:divBdr>
            <w:top w:val="none" w:sz="0" w:space="0" w:color="auto"/>
            <w:left w:val="none" w:sz="0" w:space="0" w:color="auto"/>
            <w:bottom w:val="none" w:sz="0" w:space="0" w:color="auto"/>
            <w:right w:val="none" w:sz="0" w:space="0" w:color="auto"/>
          </w:divBdr>
        </w:div>
        <w:div w:id="1041781249">
          <w:marLeft w:val="0"/>
          <w:marRight w:val="0"/>
          <w:marTop w:val="0"/>
          <w:marBottom w:val="0"/>
          <w:divBdr>
            <w:top w:val="none" w:sz="0" w:space="0" w:color="auto"/>
            <w:left w:val="none" w:sz="0" w:space="0" w:color="auto"/>
            <w:bottom w:val="none" w:sz="0" w:space="0" w:color="auto"/>
            <w:right w:val="none" w:sz="0" w:space="0" w:color="auto"/>
          </w:divBdr>
        </w:div>
        <w:div w:id="1057052078">
          <w:marLeft w:val="0"/>
          <w:marRight w:val="0"/>
          <w:marTop w:val="0"/>
          <w:marBottom w:val="0"/>
          <w:divBdr>
            <w:top w:val="none" w:sz="0" w:space="0" w:color="auto"/>
            <w:left w:val="none" w:sz="0" w:space="0" w:color="auto"/>
            <w:bottom w:val="none" w:sz="0" w:space="0" w:color="auto"/>
            <w:right w:val="none" w:sz="0" w:space="0" w:color="auto"/>
          </w:divBdr>
        </w:div>
        <w:div w:id="1106920725">
          <w:marLeft w:val="0"/>
          <w:marRight w:val="0"/>
          <w:marTop w:val="0"/>
          <w:marBottom w:val="0"/>
          <w:divBdr>
            <w:top w:val="none" w:sz="0" w:space="0" w:color="auto"/>
            <w:left w:val="none" w:sz="0" w:space="0" w:color="auto"/>
            <w:bottom w:val="none" w:sz="0" w:space="0" w:color="auto"/>
            <w:right w:val="none" w:sz="0" w:space="0" w:color="auto"/>
          </w:divBdr>
        </w:div>
        <w:div w:id="1215659505">
          <w:marLeft w:val="0"/>
          <w:marRight w:val="0"/>
          <w:marTop w:val="0"/>
          <w:marBottom w:val="0"/>
          <w:divBdr>
            <w:top w:val="none" w:sz="0" w:space="0" w:color="auto"/>
            <w:left w:val="none" w:sz="0" w:space="0" w:color="auto"/>
            <w:bottom w:val="none" w:sz="0" w:space="0" w:color="auto"/>
            <w:right w:val="none" w:sz="0" w:space="0" w:color="auto"/>
          </w:divBdr>
        </w:div>
        <w:div w:id="1254973793">
          <w:marLeft w:val="0"/>
          <w:marRight w:val="0"/>
          <w:marTop w:val="0"/>
          <w:marBottom w:val="0"/>
          <w:divBdr>
            <w:top w:val="none" w:sz="0" w:space="0" w:color="auto"/>
            <w:left w:val="none" w:sz="0" w:space="0" w:color="auto"/>
            <w:bottom w:val="none" w:sz="0" w:space="0" w:color="auto"/>
            <w:right w:val="none" w:sz="0" w:space="0" w:color="auto"/>
          </w:divBdr>
        </w:div>
        <w:div w:id="1386103443">
          <w:marLeft w:val="0"/>
          <w:marRight w:val="0"/>
          <w:marTop w:val="0"/>
          <w:marBottom w:val="0"/>
          <w:divBdr>
            <w:top w:val="none" w:sz="0" w:space="0" w:color="auto"/>
            <w:left w:val="none" w:sz="0" w:space="0" w:color="auto"/>
            <w:bottom w:val="none" w:sz="0" w:space="0" w:color="auto"/>
            <w:right w:val="none" w:sz="0" w:space="0" w:color="auto"/>
          </w:divBdr>
        </w:div>
        <w:div w:id="1479104629">
          <w:marLeft w:val="0"/>
          <w:marRight w:val="0"/>
          <w:marTop w:val="0"/>
          <w:marBottom w:val="0"/>
          <w:divBdr>
            <w:top w:val="none" w:sz="0" w:space="0" w:color="auto"/>
            <w:left w:val="none" w:sz="0" w:space="0" w:color="auto"/>
            <w:bottom w:val="none" w:sz="0" w:space="0" w:color="auto"/>
            <w:right w:val="none" w:sz="0" w:space="0" w:color="auto"/>
          </w:divBdr>
        </w:div>
        <w:div w:id="1495104940">
          <w:marLeft w:val="0"/>
          <w:marRight w:val="0"/>
          <w:marTop w:val="0"/>
          <w:marBottom w:val="0"/>
          <w:divBdr>
            <w:top w:val="none" w:sz="0" w:space="0" w:color="auto"/>
            <w:left w:val="none" w:sz="0" w:space="0" w:color="auto"/>
            <w:bottom w:val="none" w:sz="0" w:space="0" w:color="auto"/>
            <w:right w:val="none" w:sz="0" w:space="0" w:color="auto"/>
          </w:divBdr>
        </w:div>
        <w:div w:id="1600602134">
          <w:marLeft w:val="0"/>
          <w:marRight w:val="0"/>
          <w:marTop w:val="0"/>
          <w:marBottom w:val="0"/>
          <w:divBdr>
            <w:top w:val="none" w:sz="0" w:space="0" w:color="auto"/>
            <w:left w:val="none" w:sz="0" w:space="0" w:color="auto"/>
            <w:bottom w:val="none" w:sz="0" w:space="0" w:color="auto"/>
            <w:right w:val="none" w:sz="0" w:space="0" w:color="auto"/>
          </w:divBdr>
        </w:div>
        <w:div w:id="1610965074">
          <w:marLeft w:val="0"/>
          <w:marRight w:val="0"/>
          <w:marTop w:val="0"/>
          <w:marBottom w:val="0"/>
          <w:divBdr>
            <w:top w:val="none" w:sz="0" w:space="0" w:color="auto"/>
            <w:left w:val="none" w:sz="0" w:space="0" w:color="auto"/>
            <w:bottom w:val="none" w:sz="0" w:space="0" w:color="auto"/>
            <w:right w:val="none" w:sz="0" w:space="0" w:color="auto"/>
          </w:divBdr>
        </w:div>
        <w:div w:id="1618104859">
          <w:marLeft w:val="0"/>
          <w:marRight w:val="0"/>
          <w:marTop w:val="0"/>
          <w:marBottom w:val="0"/>
          <w:divBdr>
            <w:top w:val="none" w:sz="0" w:space="0" w:color="auto"/>
            <w:left w:val="none" w:sz="0" w:space="0" w:color="auto"/>
            <w:bottom w:val="none" w:sz="0" w:space="0" w:color="auto"/>
            <w:right w:val="none" w:sz="0" w:space="0" w:color="auto"/>
          </w:divBdr>
        </w:div>
        <w:div w:id="1780904569">
          <w:marLeft w:val="0"/>
          <w:marRight w:val="0"/>
          <w:marTop w:val="0"/>
          <w:marBottom w:val="0"/>
          <w:divBdr>
            <w:top w:val="none" w:sz="0" w:space="0" w:color="auto"/>
            <w:left w:val="none" w:sz="0" w:space="0" w:color="auto"/>
            <w:bottom w:val="none" w:sz="0" w:space="0" w:color="auto"/>
            <w:right w:val="none" w:sz="0" w:space="0" w:color="auto"/>
          </w:divBdr>
        </w:div>
        <w:div w:id="1866291430">
          <w:marLeft w:val="0"/>
          <w:marRight w:val="0"/>
          <w:marTop w:val="0"/>
          <w:marBottom w:val="0"/>
          <w:divBdr>
            <w:top w:val="none" w:sz="0" w:space="0" w:color="auto"/>
            <w:left w:val="none" w:sz="0" w:space="0" w:color="auto"/>
            <w:bottom w:val="none" w:sz="0" w:space="0" w:color="auto"/>
            <w:right w:val="none" w:sz="0" w:space="0" w:color="auto"/>
          </w:divBdr>
        </w:div>
        <w:div w:id="2088917373">
          <w:marLeft w:val="0"/>
          <w:marRight w:val="0"/>
          <w:marTop w:val="0"/>
          <w:marBottom w:val="0"/>
          <w:divBdr>
            <w:top w:val="none" w:sz="0" w:space="0" w:color="auto"/>
            <w:left w:val="none" w:sz="0" w:space="0" w:color="auto"/>
            <w:bottom w:val="none" w:sz="0" w:space="0" w:color="auto"/>
            <w:right w:val="none" w:sz="0" w:space="0" w:color="auto"/>
          </w:divBdr>
        </w:div>
        <w:div w:id="2104375351">
          <w:marLeft w:val="0"/>
          <w:marRight w:val="0"/>
          <w:marTop w:val="0"/>
          <w:marBottom w:val="0"/>
          <w:divBdr>
            <w:top w:val="none" w:sz="0" w:space="0" w:color="auto"/>
            <w:left w:val="none" w:sz="0" w:space="0" w:color="auto"/>
            <w:bottom w:val="none" w:sz="0" w:space="0" w:color="auto"/>
            <w:right w:val="none" w:sz="0" w:space="0" w:color="auto"/>
          </w:divBdr>
        </w:div>
        <w:div w:id="2116320416">
          <w:marLeft w:val="0"/>
          <w:marRight w:val="0"/>
          <w:marTop w:val="0"/>
          <w:marBottom w:val="0"/>
          <w:divBdr>
            <w:top w:val="none" w:sz="0" w:space="0" w:color="auto"/>
            <w:left w:val="none" w:sz="0" w:space="0" w:color="auto"/>
            <w:bottom w:val="none" w:sz="0" w:space="0" w:color="auto"/>
            <w:right w:val="none" w:sz="0" w:space="0" w:color="auto"/>
          </w:divBdr>
        </w:div>
      </w:divsChild>
    </w:div>
    <w:div w:id="491680305">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7885578">
      <w:bodyDiv w:val="1"/>
      <w:marLeft w:val="0"/>
      <w:marRight w:val="0"/>
      <w:marTop w:val="0"/>
      <w:marBottom w:val="0"/>
      <w:divBdr>
        <w:top w:val="none" w:sz="0" w:space="0" w:color="auto"/>
        <w:left w:val="none" w:sz="0" w:space="0" w:color="auto"/>
        <w:bottom w:val="none" w:sz="0" w:space="0" w:color="auto"/>
        <w:right w:val="none" w:sz="0" w:space="0" w:color="auto"/>
      </w:divBdr>
    </w:div>
    <w:div w:id="548421773">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1375108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9743979">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405196">
      <w:bodyDiv w:val="1"/>
      <w:marLeft w:val="0"/>
      <w:marRight w:val="0"/>
      <w:marTop w:val="0"/>
      <w:marBottom w:val="0"/>
      <w:divBdr>
        <w:top w:val="none" w:sz="0" w:space="0" w:color="auto"/>
        <w:left w:val="none" w:sz="0" w:space="0" w:color="auto"/>
        <w:bottom w:val="none" w:sz="0" w:space="0" w:color="auto"/>
        <w:right w:val="none" w:sz="0" w:space="0" w:color="auto"/>
      </w:divBdr>
    </w:div>
    <w:div w:id="794057080">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1143068">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591505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2416009">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86491759">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981789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435098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26307561">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554358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52268952">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1288064">
      <w:bodyDiv w:val="1"/>
      <w:marLeft w:val="0"/>
      <w:marRight w:val="0"/>
      <w:marTop w:val="0"/>
      <w:marBottom w:val="0"/>
      <w:divBdr>
        <w:top w:val="none" w:sz="0" w:space="0" w:color="auto"/>
        <w:left w:val="none" w:sz="0" w:space="0" w:color="auto"/>
        <w:bottom w:val="none" w:sz="0" w:space="0" w:color="auto"/>
        <w:right w:val="none" w:sz="0" w:space="0" w:color="auto"/>
      </w:divBdr>
      <w:divsChild>
        <w:div w:id="14117137">
          <w:marLeft w:val="0"/>
          <w:marRight w:val="0"/>
          <w:marTop w:val="0"/>
          <w:marBottom w:val="0"/>
          <w:divBdr>
            <w:top w:val="none" w:sz="0" w:space="0" w:color="auto"/>
            <w:left w:val="none" w:sz="0" w:space="0" w:color="auto"/>
            <w:bottom w:val="none" w:sz="0" w:space="0" w:color="auto"/>
            <w:right w:val="none" w:sz="0" w:space="0" w:color="auto"/>
          </w:divBdr>
        </w:div>
        <w:div w:id="59715168">
          <w:marLeft w:val="0"/>
          <w:marRight w:val="0"/>
          <w:marTop w:val="0"/>
          <w:marBottom w:val="0"/>
          <w:divBdr>
            <w:top w:val="none" w:sz="0" w:space="0" w:color="auto"/>
            <w:left w:val="none" w:sz="0" w:space="0" w:color="auto"/>
            <w:bottom w:val="none" w:sz="0" w:space="0" w:color="auto"/>
            <w:right w:val="none" w:sz="0" w:space="0" w:color="auto"/>
          </w:divBdr>
        </w:div>
        <w:div w:id="221989078">
          <w:marLeft w:val="0"/>
          <w:marRight w:val="0"/>
          <w:marTop w:val="0"/>
          <w:marBottom w:val="0"/>
          <w:divBdr>
            <w:top w:val="none" w:sz="0" w:space="0" w:color="auto"/>
            <w:left w:val="none" w:sz="0" w:space="0" w:color="auto"/>
            <w:bottom w:val="none" w:sz="0" w:space="0" w:color="auto"/>
            <w:right w:val="none" w:sz="0" w:space="0" w:color="auto"/>
          </w:divBdr>
        </w:div>
        <w:div w:id="262499690">
          <w:marLeft w:val="0"/>
          <w:marRight w:val="0"/>
          <w:marTop w:val="0"/>
          <w:marBottom w:val="0"/>
          <w:divBdr>
            <w:top w:val="none" w:sz="0" w:space="0" w:color="auto"/>
            <w:left w:val="none" w:sz="0" w:space="0" w:color="auto"/>
            <w:bottom w:val="none" w:sz="0" w:space="0" w:color="auto"/>
            <w:right w:val="none" w:sz="0" w:space="0" w:color="auto"/>
          </w:divBdr>
        </w:div>
        <w:div w:id="272173381">
          <w:marLeft w:val="0"/>
          <w:marRight w:val="0"/>
          <w:marTop w:val="0"/>
          <w:marBottom w:val="0"/>
          <w:divBdr>
            <w:top w:val="none" w:sz="0" w:space="0" w:color="auto"/>
            <w:left w:val="none" w:sz="0" w:space="0" w:color="auto"/>
            <w:bottom w:val="none" w:sz="0" w:space="0" w:color="auto"/>
            <w:right w:val="none" w:sz="0" w:space="0" w:color="auto"/>
          </w:divBdr>
        </w:div>
        <w:div w:id="298845580">
          <w:marLeft w:val="0"/>
          <w:marRight w:val="0"/>
          <w:marTop w:val="0"/>
          <w:marBottom w:val="0"/>
          <w:divBdr>
            <w:top w:val="none" w:sz="0" w:space="0" w:color="auto"/>
            <w:left w:val="none" w:sz="0" w:space="0" w:color="auto"/>
            <w:bottom w:val="none" w:sz="0" w:space="0" w:color="auto"/>
            <w:right w:val="none" w:sz="0" w:space="0" w:color="auto"/>
          </w:divBdr>
        </w:div>
        <w:div w:id="306209577">
          <w:marLeft w:val="0"/>
          <w:marRight w:val="0"/>
          <w:marTop w:val="0"/>
          <w:marBottom w:val="0"/>
          <w:divBdr>
            <w:top w:val="none" w:sz="0" w:space="0" w:color="auto"/>
            <w:left w:val="none" w:sz="0" w:space="0" w:color="auto"/>
            <w:bottom w:val="none" w:sz="0" w:space="0" w:color="auto"/>
            <w:right w:val="none" w:sz="0" w:space="0" w:color="auto"/>
          </w:divBdr>
        </w:div>
        <w:div w:id="324551311">
          <w:marLeft w:val="0"/>
          <w:marRight w:val="0"/>
          <w:marTop w:val="0"/>
          <w:marBottom w:val="0"/>
          <w:divBdr>
            <w:top w:val="none" w:sz="0" w:space="0" w:color="auto"/>
            <w:left w:val="none" w:sz="0" w:space="0" w:color="auto"/>
            <w:bottom w:val="none" w:sz="0" w:space="0" w:color="auto"/>
            <w:right w:val="none" w:sz="0" w:space="0" w:color="auto"/>
          </w:divBdr>
        </w:div>
        <w:div w:id="387076218">
          <w:marLeft w:val="0"/>
          <w:marRight w:val="0"/>
          <w:marTop w:val="0"/>
          <w:marBottom w:val="0"/>
          <w:divBdr>
            <w:top w:val="none" w:sz="0" w:space="0" w:color="auto"/>
            <w:left w:val="none" w:sz="0" w:space="0" w:color="auto"/>
            <w:bottom w:val="none" w:sz="0" w:space="0" w:color="auto"/>
            <w:right w:val="none" w:sz="0" w:space="0" w:color="auto"/>
          </w:divBdr>
        </w:div>
        <w:div w:id="422914546">
          <w:marLeft w:val="0"/>
          <w:marRight w:val="0"/>
          <w:marTop w:val="0"/>
          <w:marBottom w:val="0"/>
          <w:divBdr>
            <w:top w:val="none" w:sz="0" w:space="0" w:color="auto"/>
            <w:left w:val="none" w:sz="0" w:space="0" w:color="auto"/>
            <w:bottom w:val="none" w:sz="0" w:space="0" w:color="auto"/>
            <w:right w:val="none" w:sz="0" w:space="0" w:color="auto"/>
          </w:divBdr>
        </w:div>
        <w:div w:id="475686311">
          <w:marLeft w:val="0"/>
          <w:marRight w:val="0"/>
          <w:marTop w:val="0"/>
          <w:marBottom w:val="0"/>
          <w:divBdr>
            <w:top w:val="none" w:sz="0" w:space="0" w:color="auto"/>
            <w:left w:val="none" w:sz="0" w:space="0" w:color="auto"/>
            <w:bottom w:val="none" w:sz="0" w:space="0" w:color="auto"/>
            <w:right w:val="none" w:sz="0" w:space="0" w:color="auto"/>
          </w:divBdr>
        </w:div>
        <w:div w:id="588806527">
          <w:marLeft w:val="0"/>
          <w:marRight w:val="0"/>
          <w:marTop w:val="0"/>
          <w:marBottom w:val="0"/>
          <w:divBdr>
            <w:top w:val="none" w:sz="0" w:space="0" w:color="auto"/>
            <w:left w:val="none" w:sz="0" w:space="0" w:color="auto"/>
            <w:bottom w:val="none" w:sz="0" w:space="0" w:color="auto"/>
            <w:right w:val="none" w:sz="0" w:space="0" w:color="auto"/>
          </w:divBdr>
        </w:div>
        <w:div w:id="599069305">
          <w:marLeft w:val="0"/>
          <w:marRight w:val="0"/>
          <w:marTop w:val="0"/>
          <w:marBottom w:val="0"/>
          <w:divBdr>
            <w:top w:val="none" w:sz="0" w:space="0" w:color="auto"/>
            <w:left w:val="none" w:sz="0" w:space="0" w:color="auto"/>
            <w:bottom w:val="none" w:sz="0" w:space="0" w:color="auto"/>
            <w:right w:val="none" w:sz="0" w:space="0" w:color="auto"/>
          </w:divBdr>
        </w:div>
        <w:div w:id="684672883">
          <w:marLeft w:val="0"/>
          <w:marRight w:val="0"/>
          <w:marTop w:val="0"/>
          <w:marBottom w:val="0"/>
          <w:divBdr>
            <w:top w:val="none" w:sz="0" w:space="0" w:color="auto"/>
            <w:left w:val="none" w:sz="0" w:space="0" w:color="auto"/>
            <w:bottom w:val="none" w:sz="0" w:space="0" w:color="auto"/>
            <w:right w:val="none" w:sz="0" w:space="0" w:color="auto"/>
          </w:divBdr>
        </w:div>
        <w:div w:id="771976132">
          <w:marLeft w:val="0"/>
          <w:marRight w:val="0"/>
          <w:marTop w:val="0"/>
          <w:marBottom w:val="0"/>
          <w:divBdr>
            <w:top w:val="none" w:sz="0" w:space="0" w:color="auto"/>
            <w:left w:val="none" w:sz="0" w:space="0" w:color="auto"/>
            <w:bottom w:val="none" w:sz="0" w:space="0" w:color="auto"/>
            <w:right w:val="none" w:sz="0" w:space="0" w:color="auto"/>
          </w:divBdr>
        </w:div>
        <w:div w:id="786774025">
          <w:marLeft w:val="0"/>
          <w:marRight w:val="0"/>
          <w:marTop w:val="0"/>
          <w:marBottom w:val="0"/>
          <w:divBdr>
            <w:top w:val="none" w:sz="0" w:space="0" w:color="auto"/>
            <w:left w:val="none" w:sz="0" w:space="0" w:color="auto"/>
            <w:bottom w:val="none" w:sz="0" w:space="0" w:color="auto"/>
            <w:right w:val="none" w:sz="0" w:space="0" w:color="auto"/>
          </w:divBdr>
        </w:div>
        <w:div w:id="813640711">
          <w:marLeft w:val="0"/>
          <w:marRight w:val="0"/>
          <w:marTop w:val="0"/>
          <w:marBottom w:val="0"/>
          <w:divBdr>
            <w:top w:val="none" w:sz="0" w:space="0" w:color="auto"/>
            <w:left w:val="none" w:sz="0" w:space="0" w:color="auto"/>
            <w:bottom w:val="none" w:sz="0" w:space="0" w:color="auto"/>
            <w:right w:val="none" w:sz="0" w:space="0" w:color="auto"/>
          </w:divBdr>
        </w:div>
        <w:div w:id="875235196">
          <w:marLeft w:val="0"/>
          <w:marRight w:val="0"/>
          <w:marTop w:val="0"/>
          <w:marBottom w:val="0"/>
          <w:divBdr>
            <w:top w:val="none" w:sz="0" w:space="0" w:color="auto"/>
            <w:left w:val="none" w:sz="0" w:space="0" w:color="auto"/>
            <w:bottom w:val="none" w:sz="0" w:space="0" w:color="auto"/>
            <w:right w:val="none" w:sz="0" w:space="0" w:color="auto"/>
          </w:divBdr>
        </w:div>
        <w:div w:id="947809096">
          <w:marLeft w:val="0"/>
          <w:marRight w:val="0"/>
          <w:marTop w:val="0"/>
          <w:marBottom w:val="0"/>
          <w:divBdr>
            <w:top w:val="none" w:sz="0" w:space="0" w:color="auto"/>
            <w:left w:val="none" w:sz="0" w:space="0" w:color="auto"/>
            <w:bottom w:val="none" w:sz="0" w:space="0" w:color="auto"/>
            <w:right w:val="none" w:sz="0" w:space="0" w:color="auto"/>
          </w:divBdr>
        </w:div>
        <w:div w:id="1075586569">
          <w:marLeft w:val="0"/>
          <w:marRight w:val="0"/>
          <w:marTop w:val="0"/>
          <w:marBottom w:val="0"/>
          <w:divBdr>
            <w:top w:val="none" w:sz="0" w:space="0" w:color="auto"/>
            <w:left w:val="none" w:sz="0" w:space="0" w:color="auto"/>
            <w:bottom w:val="none" w:sz="0" w:space="0" w:color="auto"/>
            <w:right w:val="none" w:sz="0" w:space="0" w:color="auto"/>
          </w:divBdr>
        </w:div>
        <w:div w:id="1120804351">
          <w:marLeft w:val="0"/>
          <w:marRight w:val="0"/>
          <w:marTop w:val="0"/>
          <w:marBottom w:val="0"/>
          <w:divBdr>
            <w:top w:val="none" w:sz="0" w:space="0" w:color="auto"/>
            <w:left w:val="none" w:sz="0" w:space="0" w:color="auto"/>
            <w:bottom w:val="none" w:sz="0" w:space="0" w:color="auto"/>
            <w:right w:val="none" w:sz="0" w:space="0" w:color="auto"/>
          </w:divBdr>
        </w:div>
        <w:div w:id="1187871937">
          <w:marLeft w:val="0"/>
          <w:marRight w:val="0"/>
          <w:marTop w:val="0"/>
          <w:marBottom w:val="0"/>
          <w:divBdr>
            <w:top w:val="none" w:sz="0" w:space="0" w:color="auto"/>
            <w:left w:val="none" w:sz="0" w:space="0" w:color="auto"/>
            <w:bottom w:val="none" w:sz="0" w:space="0" w:color="auto"/>
            <w:right w:val="none" w:sz="0" w:space="0" w:color="auto"/>
          </w:divBdr>
        </w:div>
        <w:div w:id="1282224257">
          <w:marLeft w:val="0"/>
          <w:marRight w:val="0"/>
          <w:marTop w:val="0"/>
          <w:marBottom w:val="0"/>
          <w:divBdr>
            <w:top w:val="none" w:sz="0" w:space="0" w:color="auto"/>
            <w:left w:val="none" w:sz="0" w:space="0" w:color="auto"/>
            <w:bottom w:val="none" w:sz="0" w:space="0" w:color="auto"/>
            <w:right w:val="none" w:sz="0" w:space="0" w:color="auto"/>
          </w:divBdr>
        </w:div>
        <w:div w:id="1289168752">
          <w:marLeft w:val="0"/>
          <w:marRight w:val="0"/>
          <w:marTop w:val="0"/>
          <w:marBottom w:val="0"/>
          <w:divBdr>
            <w:top w:val="none" w:sz="0" w:space="0" w:color="auto"/>
            <w:left w:val="none" w:sz="0" w:space="0" w:color="auto"/>
            <w:bottom w:val="none" w:sz="0" w:space="0" w:color="auto"/>
            <w:right w:val="none" w:sz="0" w:space="0" w:color="auto"/>
          </w:divBdr>
        </w:div>
        <w:div w:id="1299845596">
          <w:marLeft w:val="0"/>
          <w:marRight w:val="0"/>
          <w:marTop w:val="0"/>
          <w:marBottom w:val="0"/>
          <w:divBdr>
            <w:top w:val="none" w:sz="0" w:space="0" w:color="auto"/>
            <w:left w:val="none" w:sz="0" w:space="0" w:color="auto"/>
            <w:bottom w:val="none" w:sz="0" w:space="0" w:color="auto"/>
            <w:right w:val="none" w:sz="0" w:space="0" w:color="auto"/>
          </w:divBdr>
        </w:div>
        <w:div w:id="1300263525">
          <w:marLeft w:val="0"/>
          <w:marRight w:val="0"/>
          <w:marTop w:val="0"/>
          <w:marBottom w:val="0"/>
          <w:divBdr>
            <w:top w:val="none" w:sz="0" w:space="0" w:color="auto"/>
            <w:left w:val="none" w:sz="0" w:space="0" w:color="auto"/>
            <w:bottom w:val="none" w:sz="0" w:space="0" w:color="auto"/>
            <w:right w:val="none" w:sz="0" w:space="0" w:color="auto"/>
          </w:divBdr>
        </w:div>
        <w:div w:id="1341352827">
          <w:marLeft w:val="0"/>
          <w:marRight w:val="0"/>
          <w:marTop w:val="0"/>
          <w:marBottom w:val="0"/>
          <w:divBdr>
            <w:top w:val="none" w:sz="0" w:space="0" w:color="auto"/>
            <w:left w:val="none" w:sz="0" w:space="0" w:color="auto"/>
            <w:bottom w:val="none" w:sz="0" w:space="0" w:color="auto"/>
            <w:right w:val="none" w:sz="0" w:space="0" w:color="auto"/>
          </w:divBdr>
        </w:div>
        <w:div w:id="1370642048">
          <w:marLeft w:val="0"/>
          <w:marRight w:val="0"/>
          <w:marTop w:val="0"/>
          <w:marBottom w:val="0"/>
          <w:divBdr>
            <w:top w:val="none" w:sz="0" w:space="0" w:color="auto"/>
            <w:left w:val="none" w:sz="0" w:space="0" w:color="auto"/>
            <w:bottom w:val="none" w:sz="0" w:space="0" w:color="auto"/>
            <w:right w:val="none" w:sz="0" w:space="0" w:color="auto"/>
          </w:divBdr>
        </w:div>
        <w:div w:id="1488086508">
          <w:marLeft w:val="0"/>
          <w:marRight w:val="0"/>
          <w:marTop w:val="0"/>
          <w:marBottom w:val="0"/>
          <w:divBdr>
            <w:top w:val="none" w:sz="0" w:space="0" w:color="auto"/>
            <w:left w:val="none" w:sz="0" w:space="0" w:color="auto"/>
            <w:bottom w:val="none" w:sz="0" w:space="0" w:color="auto"/>
            <w:right w:val="none" w:sz="0" w:space="0" w:color="auto"/>
          </w:divBdr>
        </w:div>
        <w:div w:id="1490248098">
          <w:marLeft w:val="0"/>
          <w:marRight w:val="0"/>
          <w:marTop w:val="0"/>
          <w:marBottom w:val="0"/>
          <w:divBdr>
            <w:top w:val="none" w:sz="0" w:space="0" w:color="auto"/>
            <w:left w:val="none" w:sz="0" w:space="0" w:color="auto"/>
            <w:bottom w:val="none" w:sz="0" w:space="0" w:color="auto"/>
            <w:right w:val="none" w:sz="0" w:space="0" w:color="auto"/>
          </w:divBdr>
        </w:div>
        <w:div w:id="1683435331">
          <w:marLeft w:val="0"/>
          <w:marRight w:val="0"/>
          <w:marTop w:val="0"/>
          <w:marBottom w:val="0"/>
          <w:divBdr>
            <w:top w:val="none" w:sz="0" w:space="0" w:color="auto"/>
            <w:left w:val="none" w:sz="0" w:space="0" w:color="auto"/>
            <w:bottom w:val="none" w:sz="0" w:space="0" w:color="auto"/>
            <w:right w:val="none" w:sz="0" w:space="0" w:color="auto"/>
          </w:divBdr>
        </w:div>
        <w:div w:id="1685086900">
          <w:marLeft w:val="0"/>
          <w:marRight w:val="0"/>
          <w:marTop w:val="0"/>
          <w:marBottom w:val="0"/>
          <w:divBdr>
            <w:top w:val="none" w:sz="0" w:space="0" w:color="auto"/>
            <w:left w:val="none" w:sz="0" w:space="0" w:color="auto"/>
            <w:bottom w:val="none" w:sz="0" w:space="0" w:color="auto"/>
            <w:right w:val="none" w:sz="0" w:space="0" w:color="auto"/>
          </w:divBdr>
        </w:div>
        <w:div w:id="1705472879">
          <w:marLeft w:val="0"/>
          <w:marRight w:val="0"/>
          <w:marTop w:val="0"/>
          <w:marBottom w:val="0"/>
          <w:divBdr>
            <w:top w:val="none" w:sz="0" w:space="0" w:color="auto"/>
            <w:left w:val="none" w:sz="0" w:space="0" w:color="auto"/>
            <w:bottom w:val="none" w:sz="0" w:space="0" w:color="auto"/>
            <w:right w:val="none" w:sz="0" w:space="0" w:color="auto"/>
          </w:divBdr>
        </w:div>
        <w:div w:id="1718160547">
          <w:marLeft w:val="0"/>
          <w:marRight w:val="0"/>
          <w:marTop w:val="0"/>
          <w:marBottom w:val="0"/>
          <w:divBdr>
            <w:top w:val="none" w:sz="0" w:space="0" w:color="auto"/>
            <w:left w:val="none" w:sz="0" w:space="0" w:color="auto"/>
            <w:bottom w:val="none" w:sz="0" w:space="0" w:color="auto"/>
            <w:right w:val="none" w:sz="0" w:space="0" w:color="auto"/>
          </w:divBdr>
        </w:div>
        <w:div w:id="1770466568">
          <w:marLeft w:val="0"/>
          <w:marRight w:val="0"/>
          <w:marTop w:val="0"/>
          <w:marBottom w:val="0"/>
          <w:divBdr>
            <w:top w:val="none" w:sz="0" w:space="0" w:color="auto"/>
            <w:left w:val="none" w:sz="0" w:space="0" w:color="auto"/>
            <w:bottom w:val="none" w:sz="0" w:space="0" w:color="auto"/>
            <w:right w:val="none" w:sz="0" w:space="0" w:color="auto"/>
          </w:divBdr>
        </w:div>
        <w:div w:id="1911840873">
          <w:marLeft w:val="0"/>
          <w:marRight w:val="0"/>
          <w:marTop w:val="0"/>
          <w:marBottom w:val="0"/>
          <w:divBdr>
            <w:top w:val="none" w:sz="0" w:space="0" w:color="auto"/>
            <w:left w:val="none" w:sz="0" w:space="0" w:color="auto"/>
            <w:bottom w:val="none" w:sz="0" w:space="0" w:color="auto"/>
            <w:right w:val="none" w:sz="0" w:space="0" w:color="auto"/>
          </w:divBdr>
        </w:div>
        <w:div w:id="1941253349">
          <w:marLeft w:val="0"/>
          <w:marRight w:val="0"/>
          <w:marTop w:val="0"/>
          <w:marBottom w:val="0"/>
          <w:divBdr>
            <w:top w:val="none" w:sz="0" w:space="0" w:color="auto"/>
            <w:left w:val="none" w:sz="0" w:space="0" w:color="auto"/>
            <w:bottom w:val="none" w:sz="0" w:space="0" w:color="auto"/>
            <w:right w:val="none" w:sz="0" w:space="0" w:color="auto"/>
          </w:divBdr>
        </w:div>
        <w:div w:id="1946813701">
          <w:marLeft w:val="0"/>
          <w:marRight w:val="0"/>
          <w:marTop w:val="0"/>
          <w:marBottom w:val="0"/>
          <w:divBdr>
            <w:top w:val="none" w:sz="0" w:space="0" w:color="auto"/>
            <w:left w:val="none" w:sz="0" w:space="0" w:color="auto"/>
            <w:bottom w:val="none" w:sz="0" w:space="0" w:color="auto"/>
            <w:right w:val="none" w:sz="0" w:space="0" w:color="auto"/>
          </w:divBdr>
        </w:div>
        <w:div w:id="1994872951">
          <w:marLeft w:val="0"/>
          <w:marRight w:val="0"/>
          <w:marTop w:val="0"/>
          <w:marBottom w:val="0"/>
          <w:divBdr>
            <w:top w:val="none" w:sz="0" w:space="0" w:color="auto"/>
            <w:left w:val="none" w:sz="0" w:space="0" w:color="auto"/>
            <w:bottom w:val="none" w:sz="0" w:space="0" w:color="auto"/>
            <w:right w:val="none" w:sz="0" w:space="0" w:color="auto"/>
          </w:divBdr>
        </w:div>
        <w:div w:id="2006080814">
          <w:marLeft w:val="0"/>
          <w:marRight w:val="0"/>
          <w:marTop w:val="0"/>
          <w:marBottom w:val="0"/>
          <w:divBdr>
            <w:top w:val="none" w:sz="0" w:space="0" w:color="auto"/>
            <w:left w:val="none" w:sz="0" w:space="0" w:color="auto"/>
            <w:bottom w:val="none" w:sz="0" w:space="0" w:color="auto"/>
            <w:right w:val="none" w:sz="0" w:space="0" w:color="auto"/>
          </w:divBdr>
        </w:div>
        <w:div w:id="2066099565">
          <w:marLeft w:val="0"/>
          <w:marRight w:val="0"/>
          <w:marTop w:val="0"/>
          <w:marBottom w:val="0"/>
          <w:divBdr>
            <w:top w:val="none" w:sz="0" w:space="0" w:color="auto"/>
            <w:left w:val="none" w:sz="0" w:space="0" w:color="auto"/>
            <w:bottom w:val="none" w:sz="0" w:space="0" w:color="auto"/>
            <w:right w:val="none" w:sz="0" w:space="0" w:color="auto"/>
          </w:divBdr>
        </w:div>
        <w:div w:id="2070228116">
          <w:marLeft w:val="0"/>
          <w:marRight w:val="0"/>
          <w:marTop w:val="0"/>
          <w:marBottom w:val="0"/>
          <w:divBdr>
            <w:top w:val="none" w:sz="0" w:space="0" w:color="auto"/>
            <w:left w:val="none" w:sz="0" w:space="0" w:color="auto"/>
            <w:bottom w:val="none" w:sz="0" w:space="0" w:color="auto"/>
            <w:right w:val="none" w:sz="0" w:space="0" w:color="auto"/>
          </w:divBdr>
        </w:div>
        <w:div w:id="2081514262">
          <w:marLeft w:val="0"/>
          <w:marRight w:val="0"/>
          <w:marTop w:val="0"/>
          <w:marBottom w:val="0"/>
          <w:divBdr>
            <w:top w:val="none" w:sz="0" w:space="0" w:color="auto"/>
            <w:left w:val="none" w:sz="0" w:space="0" w:color="auto"/>
            <w:bottom w:val="none" w:sz="0" w:space="0" w:color="auto"/>
            <w:right w:val="none" w:sz="0" w:space="0" w:color="auto"/>
          </w:divBdr>
        </w:div>
      </w:divsChild>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png"/><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empresas-e-negocios/pt-br/empreendedo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show(75890238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show(758902384)" TargetMode="External"/><Relationship Id="rId4" Type="http://schemas.openxmlformats.org/officeDocument/2006/relationships/settings" Target="settings.xml"/><Relationship Id="rId9" Type="http://schemas.openxmlformats.org/officeDocument/2006/relationships/hyperlink" Target="http://www.mtecbo.gov.b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00CE8-06A3-4C87-AE92-0F7383C9A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13547</Words>
  <Characters>73155</Characters>
  <Application>Microsoft Office Word</Application>
  <DocSecurity>0</DocSecurity>
  <Lines>609</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86529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2024-11-12T19:12:00Z</dcterms:created>
  <dcterms:modified xsi:type="dcterms:W3CDTF">2025-04-08T23:04:00Z</dcterms:modified>
</cp:coreProperties>
</file>